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2829" w14:textId="6201F8DF" w:rsidR="00093F8C" w:rsidRPr="00093F8C" w:rsidRDefault="0DF14123" w:rsidP="0BEE4452">
      <w:pPr>
        <w:spacing w:after="0" w:line="240" w:lineRule="auto"/>
        <w:textAlignment w:val="baseline"/>
        <w:rPr>
          <w:rFonts w:ascii="Aptos" w:eastAsia="Times New Roman" w:hAnsi="Aptos" w:cs="Times New Roman"/>
          <w:b/>
          <w:bCs/>
          <w:color w:val="000000"/>
          <w:kern w:val="0"/>
          <w:sz w:val="24"/>
          <w:szCs w:val="24"/>
          <w:lang w:eastAsia="en-GB"/>
          <w14:ligatures w14:val="none"/>
        </w:rPr>
      </w:pPr>
      <w:r w:rsidRPr="0BEE4452">
        <w:rPr>
          <w:rFonts w:ascii="Aptos" w:eastAsia="Times New Roman" w:hAnsi="Aptos" w:cs="Times New Roman"/>
          <w:b/>
          <w:bCs/>
          <w:color w:val="000000"/>
          <w:kern w:val="0"/>
          <w:sz w:val="24"/>
          <w:szCs w:val="24"/>
          <w:lang w:eastAsia="en-GB"/>
          <w14:ligatures w14:val="none"/>
        </w:rPr>
        <w:t>Saxon Spires Practice</w:t>
      </w:r>
      <w:r w:rsidR="32959932" w:rsidRPr="0BEE4452">
        <w:rPr>
          <w:rFonts w:ascii="Aptos" w:eastAsia="Times New Roman" w:hAnsi="Aptos" w:cs="Times New Roman"/>
          <w:b/>
          <w:bCs/>
          <w:color w:val="000000"/>
          <w:kern w:val="0"/>
          <w:sz w:val="24"/>
          <w:szCs w:val="24"/>
          <w:lang w:eastAsia="en-GB"/>
          <w14:ligatures w14:val="none"/>
        </w:rPr>
        <w:t xml:space="preserve">: </w:t>
      </w:r>
      <w:r w:rsidR="00093F8C" w:rsidRPr="0BEE4452">
        <w:rPr>
          <w:rFonts w:ascii="Aptos" w:eastAsia="Times New Roman" w:hAnsi="Aptos" w:cs="Times New Roman"/>
          <w:b/>
          <w:bCs/>
          <w:color w:val="000000"/>
          <w:kern w:val="0"/>
          <w:sz w:val="24"/>
          <w:szCs w:val="24"/>
          <w:lang w:eastAsia="en-GB"/>
          <w14:ligatures w14:val="none"/>
        </w:rPr>
        <w:t xml:space="preserve"> ADHD right to choose</w:t>
      </w:r>
      <w:r w:rsidR="75844651" w:rsidRPr="0BEE4452">
        <w:rPr>
          <w:rFonts w:ascii="Aptos" w:eastAsia="Times New Roman" w:hAnsi="Aptos" w:cs="Times New Roman"/>
          <w:b/>
          <w:bCs/>
          <w:color w:val="000000"/>
          <w:kern w:val="0"/>
          <w:sz w:val="24"/>
          <w:szCs w:val="24"/>
          <w:lang w:eastAsia="en-GB"/>
          <w14:ligatures w14:val="none"/>
        </w:rPr>
        <w:t xml:space="preserve"> referrals</w:t>
      </w:r>
      <w:r w:rsidR="00093F8C" w:rsidRPr="0BEE4452">
        <w:rPr>
          <w:rFonts w:ascii="Aptos" w:eastAsia="Times New Roman" w:hAnsi="Aptos" w:cs="Times New Roman"/>
          <w:b/>
          <w:bCs/>
          <w:color w:val="000000"/>
          <w:kern w:val="0"/>
          <w:sz w:val="24"/>
          <w:szCs w:val="24"/>
          <w:lang w:eastAsia="en-GB"/>
          <w14:ligatures w14:val="none"/>
        </w:rPr>
        <w:t xml:space="preserve"> and shared care.</w:t>
      </w:r>
    </w:p>
    <w:p w14:paraId="2E786FCF" w14:textId="77777777" w:rsidR="00093F8C" w:rsidRPr="00093F8C" w:rsidRDefault="00093F8C" w:rsidP="00093F8C">
      <w:pPr>
        <w:spacing w:after="0" w:line="240" w:lineRule="auto"/>
        <w:textAlignment w:val="baseline"/>
        <w:rPr>
          <w:rFonts w:ascii="Aptos" w:eastAsia="Times New Roman" w:hAnsi="Aptos" w:cs="Times New Roman"/>
          <w:color w:val="000000"/>
          <w:kern w:val="0"/>
          <w:sz w:val="24"/>
          <w:szCs w:val="24"/>
          <w:lang w:eastAsia="en-GB"/>
          <w14:ligatures w14:val="none"/>
        </w:rPr>
      </w:pPr>
    </w:p>
    <w:p w14:paraId="2B97252C" w14:textId="43DDD0FF" w:rsidR="433E1B2D" w:rsidRDefault="433E1B2D" w:rsidP="5201EBE4">
      <w:pPr>
        <w:spacing w:after="0" w:line="240" w:lineRule="auto"/>
        <w:rPr>
          <w:rFonts w:ascii="Aptos" w:eastAsia="Times New Roman" w:hAnsi="Aptos" w:cs="Times New Roman"/>
          <w:color w:val="000000" w:themeColor="text1"/>
          <w:sz w:val="24"/>
          <w:szCs w:val="24"/>
          <w:lang w:eastAsia="en-GB"/>
        </w:rPr>
      </w:pPr>
      <w:r w:rsidRPr="5201EBE4">
        <w:rPr>
          <w:rFonts w:ascii="Aptos" w:eastAsia="Times New Roman" w:hAnsi="Aptos" w:cs="Times New Roman"/>
          <w:color w:val="000000" w:themeColor="text1"/>
          <w:sz w:val="24"/>
          <w:szCs w:val="24"/>
          <w:lang w:eastAsia="en-GB"/>
        </w:rPr>
        <w:t xml:space="preserve">In recent years there has been increased awareness about ADHD resulting a large increase in request for referrals.  This has </w:t>
      </w:r>
      <w:r w:rsidR="7A3A54AC" w:rsidRPr="5201EBE4">
        <w:rPr>
          <w:rFonts w:ascii="Aptos" w:eastAsia="Times New Roman" w:hAnsi="Aptos" w:cs="Times New Roman"/>
          <w:color w:val="000000" w:themeColor="text1"/>
          <w:sz w:val="24"/>
          <w:szCs w:val="24"/>
          <w:lang w:eastAsia="en-GB"/>
        </w:rPr>
        <w:t xml:space="preserve">unfortunately </w:t>
      </w:r>
      <w:r w:rsidRPr="5201EBE4">
        <w:rPr>
          <w:rFonts w:ascii="Aptos" w:eastAsia="Times New Roman" w:hAnsi="Aptos" w:cs="Times New Roman"/>
          <w:color w:val="000000" w:themeColor="text1"/>
          <w:sz w:val="24"/>
          <w:szCs w:val="24"/>
          <w:lang w:eastAsia="en-GB"/>
        </w:rPr>
        <w:t xml:space="preserve">caused long delays for assessments in the NHS services with waiting times of several years in many cases.  These delays can be very </w:t>
      </w:r>
      <w:r w:rsidR="10986A8A" w:rsidRPr="5201EBE4">
        <w:rPr>
          <w:rFonts w:ascii="Aptos" w:eastAsia="Times New Roman" w:hAnsi="Aptos" w:cs="Times New Roman"/>
          <w:color w:val="000000" w:themeColor="text1"/>
          <w:sz w:val="24"/>
          <w:szCs w:val="24"/>
          <w:lang w:eastAsia="en-GB"/>
        </w:rPr>
        <w:t>distressing,</w:t>
      </w:r>
      <w:r w:rsidRPr="5201EBE4">
        <w:rPr>
          <w:rFonts w:ascii="Aptos" w:eastAsia="Times New Roman" w:hAnsi="Aptos" w:cs="Times New Roman"/>
          <w:color w:val="000000" w:themeColor="text1"/>
          <w:sz w:val="24"/>
          <w:szCs w:val="24"/>
          <w:lang w:eastAsia="en-GB"/>
        </w:rPr>
        <w:t xml:space="preserve"> and many people are now requesting referrals to other providers under NHS right to choose rules.</w:t>
      </w:r>
    </w:p>
    <w:p w14:paraId="2043136F" w14:textId="165E568A" w:rsidR="5201EBE4" w:rsidRDefault="5201EBE4" w:rsidP="5201EBE4">
      <w:pPr>
        <w:spacing w:after="0" w:line="240" w:lineRule="auto"/>
        <w:rPr>
          <w:rFonts w:ascii="Aptos" w:eastAsia="Times New Roman" w:hAnsi="Aptos" w:cs="Times New Roman"/>
          <w:color w:val="000000" w:themeColor="text1"/>
          <w:sz w:val="24"/>
          <w:szCs w:val="24"/>
          <w:lang w:eastAsia="en-GB"/>
        </w:rPr>
      </w:pPr>
    </w:p>
    <w:p w14:paraId="3DDA60D5" w14:textId="446A7BFB" w:rsidR="5201EBE4" w:rsidRDefault="5201EBE4" w:rsidP="5201EBE4">
      <w:pPr>
        <w:spacing w:after="0" w:line="240" w:lineRule="auto"/>
        <w:rPr>
          <w:rFonts w:ascii="Aptos" w:eastAsia="Times New Roman" w:hAnsi="Aptos" w:cs="Times New Roman"/>
          <w:color w:val="000000" w:themeColor="text1"/>
          <w:sz w:val="24"/>
          <w:szCs w:val="24"/>
          <w:lang w:eastAsia="en-GB"/>
        </w:rPr>
      </w:pPr>
    </w:p>
    <w:p w14:paraId="1CAA8C5C" w14:textId="4FF32FA9" w:rsidR="00093F8C" w:rsidRPr="00093F8C" w:rsidRDefault="08697C37" w:rsidP="0BEE4452">
      <w:pPr>
        <w:spacing w:after="0" w:line="240" w:lineRule="auto"/>
        <w:textAlignment w:val="baseline"/>
        <w:rPr>
          <w:rFonts w:ascii="Aptos" w:eastAsia="Times New Roman" w:hAnsi="Aptos" w:cs="Times New Roman"/>
          <w:b/>
          <w:bCs/>
          <w:color w:val="000000"/>
          <w:kern w:val="0"/>
          <w:sz w:val="24"/>
          <w:szCs w:val="24"/>
          <w:lang w:eastAsia="en-GB"/>
          <w14:ligatures w14:val="none"/>
        </w:rPr>
      </w:pPr>
      <w:r w:rsidRPr="0BEE4452">
        <w:rPr>
          <w:rFonts w:ascii="Aptos" w:eastAsia="Times New Roman" w:hAnsi="Aptos" w:cs="Times New Roman"/>
          <w:b/>
          <w:bCs/>
          <w:color w:val="000000"/>
          <w:kern w:val="0"/>
          <w:sz w:val="24"/>
          <w:szCs w:val="24"/>
          <w:lang w:eastAsia="en-GB"/>
          <w14:ligatures w14:val="none"/>
        </w:rPr>
        <w:t>N</w:t>
      </w:r>
      <w:r w:rsidR="00093F8C" w:rsidRPr="0BEE4452">
        <w:rPr>
          <w:rFonts w:ascii="Aptos" w:eastAsia="Times New Roman" w:hAnsi="Aptos" w:cs="Times New Roman"/>
          <w:b/>
          <w:bCs/>
          <w:color w:val="000000"/>
          <w:kern w:val="0"/>
          <w:sz w:val="24"/>
          <w:szCs w:val="24"/>
          <w:lang w:eastAsia="en-GB"/>
          <w14:ligatures w14:val="none"/>
        </w:rPr>
        <w:t>ew Adult ADHD referrals:</w:t>
      </w:r>
    </w:p>
    <w:p w14:paraId="0819E76E" w14:textId="03248B25" w:rsidR="00093F8C" w:rsidRPr="00093F8C" w:rsidRDefault="00093F8C" w:rsidP="5201EBE4">
      <w:pPr>
        <w:spacing w:after="0" w:line="240" w:lineRule="auto"/>
        <w:textAlignment w:val="baseline"/>
        <w:rPr>
          <w:rFonts w:ascii="Aptos" w:eastAsia="Times New Roman" w:hAnsi="Aptos" w:cs="Times New Roman"/>
          <w:b/>
          <w:bCs/>
          <w:color w:val="000000" w:themeColor="text1"/>
          <w:sz w:val="24"/>
          <w:szCs w:val="24"/>
          <w:lang w:eastAsia="en-GB"/>
        </w:rPr>
      </w:pPr>
    </w:p>
    <w:p w14:paraId="36C7C067" w14:textId="700D34F8" w:rsidR="00093F8C" w:rsidRPr="00093F8C" w:rsidRDefault="6AA68185" w:rsidP="5201EBE4">
      <w:pPr>
        <w:spacing w:after="0" w:line="240" w:lineRule="auto"/>
        <w:textAlignment w:val="baseline"/>
        <w:rPr>
          <w:rFonts w:ascii="Aptos" w:eastAsia="Times New Roman" w:hAnsi="Aptos" w:cs="Times New Roman"/>
          <w:b/>
          <w:bCs/>
          <w:color w:val="000000" w:themeColor="text1"/>
          <w:sz w:val="24"/>
          <w:szCs w:val="24"/>
          <w:lang w:eastAsia="en-GB"/>
        </w:rPr>
      </w:pPr>
      <w:r w:rsidRPr="16A5F0F3">
        <w:rPr>
          <w:rFonts w:ascii="Aptos" w:eastAsia="Times New Roman" w:hAnsi="Aptos" w:cs="Times New Roman"/>
          <w:b/>
          <w:bCs/>
          <w:color w:val="000000" w:themeColor="text1"/>
          <w:sz w:val="24"/>
          <w:szCs w:val="24"/>
          <w:lang w:eastAsia="en-GB"/>
        </w:rPr>
        <w:t xml:space="preserve">If you wish to be referred for an ADHD </w:t>
      </w:r>
      <w:r w:rsidR="115C0DD0" w:rsidRPr="16A5F0F3">
        <w:rPr>
          <w:rFonts w:ascii="Aptos" w:eastAsia="Times New Roman" w:hAnsi="Aptos" w:cs="Times New Roman"/>
          <w:b/>
          <w:bCs/>
          <w:color w:val="000000" w:themeColor="text1"/>
          <w:sz w:val="24"/>
          <w:szCs w:val="24"/>
          <w:lang w:eastAsia="en-GB"/>
        </w:rPr>
        <w:t>assessment</w:t>
      </w:r>
      <w:r w:rsidR="5C29671C" w:rsidRPr="16A5F0F3">
        <w:rPr>
          <w:rFonts w:ascii="Aptos" w:eastAsia="Times New Roman" w:hAnsi="Aptos" w:cs="Times New Roman"/>
          <w:b/>
          <w:bCs/>
          <w:color w:val="000000" w:themeColor="text1"/>
          <w:sz w:val="24"/>
          <w:szCs w:val="24"/>
          <w:lang w:eastAsia="en-GB"/>
        </w:rPr>
        <w:t xml:space="preserve"> under NHS right to choose</w:t>
      </w:r>
      <w:r w:rsidR="115C0DD0" w:rsidRPr="16A5F0F3">
        <w:rPr>
          <w:rFonts w:ascii="Aptos" w:eastAsia="Times New Roman" w:hAnsi="Aptos" w:cs="Times New Roman"/>
          <w:b/>
          <w:bCs/>
          <w:color w:val="000000" w:themeColor="text1"/>
          <w:sz w:val="24"/>
          <w:szCs w:val="24"/>
          <w:lang w:eastAsia="en-GB"/>
        </w:rPr>
        <w:t>,</w:t>
      </w:r>
      <w:r w:rsidRPr="16A5F0F3">
        <w:rPr>
          <w:rFonts w:ascii="Aptos" w:eastAsia="Times New Roman" w:hAnsi="Aptos" w:cs="Times New Roman"/>
          <w:b/>
          <w:bCs/>
          <w:color w:val="000000" w:themeColor="text1"/>
          <w:sz w:val="24"/>
          <w:szCs w:val="24"/>
          <w:lang w:eastAsia="en-GB"/>
        </w:rPr>
        <w:t xml:space="preserve"> please look at information</w:t>
      </w:r>
      <w:r w:rsidR="11198A97" w:rsidRPr="16A5F0F3">
        <w:rPr>
          <w:rFonts w:ascii="Aptos" w:eastAsia="Times New Roman" w:hAnsi="Aptos" w:cs="Times New Roman"/>
          <w:b/>
          <w:bCs/>
          <w:color w:val="000000" w:themeColor="text1"/>
          <w:sz w:val="24"/>
          <w:szCs w:val="24"/>
          <w:lang w:eastAsia="en-GB"/>
        </w:rPr>
        <w:t xml:space="preserve"> on this link and select a provider.  Please check that </w:t>
      </w:r>
      <w:r w:rsidR="7C08045C" w:rsidRPr="16A5F0F3">
        <w:rPr>
          <w:rFonts w:ascii="Aptos" w:eastAsia="Times New Roman" w:hAnsi="Aptos" w:cs="Times New Roman"/>
          <w:b/>
          <w:bCs/>
          <w:color w:val="000000" w:themeColor="text1"/>
          <w:sz w:val="24"/>
          <w:szCs w:val="24"/>
          <w:lang w:eastAsia="en-GB"/>
        </w:rPr>
        <w:t>your chosen</w:t>
      </w:r>
      <w:r w:rsidR="11198A97" w:rsidRPr="16A5F0F3">
        <w:rPr>
          <w:rFonts w:ascii="Aptos" w:eastAsia="Times New Roman" w:hAnsi="Aptos" w:cs="Times New Roman"/>
          <w:b/>
          <w:bCs/>
          <w:color w:val="000000" w:themeColor="text1"/>
          <w:sz w:val="24"/>
          <w:szCs w:val="24"/>
          <w:lang w:eastAsia="en-GB"/>
        </w:rPr>
        <w:t xml:space="preserve"> provider can also prescribe if you think you might</w:t>
      </w:r>
      <w:r w:rsidR="5994AA07" w:rsidRPr="16A5F0F3">
        <w:rPr>
          <w:rFonts w:ascii="Aptos" w:eastAsia="Times New Roman" w:hAnsi="Aptos" w:cs="Times New Roman"/>
          <w:b/>
          <w:bCs/>
          <w:color w:val="000000" w:themeColor="text1"/>
          <w:sz w:val="24"/>
          <w:szCs w:val="24"/>
          <w:lang w:eastAsia="en-GB"/>
        </w:rPr>
        <w:t xml:space="preserve"> need</w:t>
      </w:r>
      <w:r w:rsidR="11198A97" w:rsidRPr="16A5F0F3">
        <w:rPr>
          <w:rFonts w:ascii="Aptos" w:eastAsia="Times New Roman" w:hAnsi="Aptos" w:cs="Times New Roman"/>
          <w:b/>
          <w:bCs/>
          <w:color w:val="000000" w:themeColor="text1"/>
          <w:sz w:val="24"/>
          <w:szCs w:val="24"/>
          <w:lang w:eastAsia="en-GB"/>
        </w:rPr>
        <w:t xml:space="preserve"> medication for ADHD.</w:t>
      </w:r>
    </w:p>
    <w:p w14:paraId="24901F88" w14:textId="73D3C3B9" w:rsidR="00093F8C" w:rsidRPr="00093F8C" w:rsidRDefault="00093F8C" w:rsidP="5201EBE4">
      <w:pPr>
        <w:spacing w:after="0" w:line="240" w:lineRule="auto"/>
        <w:textAlignment w:val="baseline"/>
        <w:rPr>
          <w:rFonts w:ascii="Aptos" w:eastAsia="Aptos" w:hAnsi="Aptos" w:cs="Aptos"/>
          <w:sz w:val="24"/>
          <w:szCs w:val="24"/>
        </w:rPr>
      </w:pPr>
    </w:p>
    <w:p w14:paraId="55D77286" w14:textId="19473E33" w:rsidR="00093F8C" w:rsidRPr="00093F8C" w:rsidRDefault="008268F7" w:rsidP="5201EBE4">
      <w:pPr>
        <w:spacing w:after="0" w:line="240" w:lineRule="auto"/>
        <w:textAlignment w:val="baseline"/>
        <w:rPr>
          <w:rFonts w:ascii="Aptos" w:eastAsia="Aptos" w:hAnsi="Aptos" w:cs="Aptos"/>
          <w:kern w:val="0"/>
          <w:sz w:val="24"/>
          <w:szCs w:val="24"/>
          <w14:ligatures w14:val="none"/>
        </w:rPr>
      </w:pPr>
      <w:hyperlink r:id="rId5">
        <w:r w:rsidR="38CDC1CF" w:rsidRPr="5201EBE4">
          <w:rPr>
            <w:rStyle w:val="Hyperlink"/>
            <w:rFonts w:ascii="Aptos" w:eastAsia="Aptos" w:hAnsi="Aptos" w:cs="Aptos"/>
            <w:sz w:val="24"/>
            <w:szCs w:val="24"/>
          </w:rPr>
          <w:t>Right to Choose - ADHD UK</w:t>
        </w:r>
      </w:hyperlink>
    </w:p>
    <w:p w14:paraId="3AC1943E" w14:textId="65DF9135" w:rsidR="5201EBE4" w:rsidRDefault="5201EBE4" w:rsidP="5201EBE4">
      <w:pPr>
        <w:spacing w:after="0" w:line="240" w:lineRule="auto"/>
        <w:rPr>
          <w:rFonts w:ascii="Aptos" w:eastAsia="Aptos" w:hAnsi="Aptos" w:cs="Aptos"/>
          <w:sz w:val="24"/>
          <w:szCs w:val="24"/>
        </w:rPr>
      </w:pPr>
    </w:p>
    <w:p w14:paraId="6842E1A9" w14:textId="319AC6D0" w:rsidR="74C3F39A" w:rsidRDefault="74C3F39A" w:rsidP="5201EBE4">
      <w:pPr>
        <w:spacing w:after="0" w:line="240" w:lineRule="auto"/>
        <w:rPr>
          <w:rFonts w:ascii="Aptos" w:eastAsia="Aptos" w:hAnsi="Aptos" w:cs="Aptos"/>
          <w:sz w:val="24"/>
          <w:szCs w:val="24"/>
        </w:rPr>
      </w:pPr>
      <w:r w:rsidRPr="16A5F0F3">
        <w:rPr>
          <w:rFonts w:ascii="Aptos" w:eastAsia="Aptos" w:hAnsi="Aptos" w:cs="Aptos"/>
          <w:sz w:val="24"/>
          <w:szCs w:val="24"/>
        </w:rPr>
        <w:t>Please select the service to which you would like to be referred and complete the required forms on the provider</w:t>
      </w:r>
      <w:r w:rsidR="667F1241" w:rsidRPr="16A5F0F3">
        <w:rPr>
          <w:rFonts w:ascii="Aptos" w:eastAsia="Aptos" w:hAnsi="Aptos" w:cs="Aptos"/>
          <w:sz w:val="24"/>
          <w:szCs w:val="24"/>
        </w:rPr>
        <w:t>’</w:t>
      </w:r>
      <w:r w:rsidRPr="16A5F0F3">
        <w:rPr>
          <w:rFonts w:ascii="Aptos" w:eastAsia="Aptos" w:hAnsi="Aptos" w:cs="Aptos"/>
          <w:sz w:val="24"/>
          <w:szCs w:val="24"/>
        </w:rPr>
        <w:t>s website.  Most right to choose providers h</w:t>
      </w:r>
      <w:r w:rsidR="70FEBEF3" w:rsidRPr="16A5F0F3">
        <w:rPr>
          <w:rFonts w:ascii="Aptos" w:eastAsia="Aptos" w:hAnsi="Aptos" w:cs="Aptos"/>
          <w:sz w:val="24"/>
          <w:szCs w:val="24"/>
        </w:rPr>
        <w:t>ave forms on their websites that you will need to complete.  Once this is done</w:t>
      </w:r>
      <w:r w:rsidR="04B4C2DA" w:rsidRPr="16A5F0F3">
        <w:rPr>
          <w:rFonts w:ascii="Aptos" w:eastAsia="Aptos" w:hAnsi="Aptos" w:cs="Aptos"/>
          <w:sz w:val="24"/>
          <w:szCs w:val="24"/>
        </w:rPr>
        <w:t>,</w:t>
      </w:r>
      <w:r w:rsidR="70FEBEF3" w:rsidRPr="16A5F0F3">
        <w:rPr>
          <w:rFonts w:ascii="Aptos" w:eastAsia="Aptos" w:hAnsi="Aptos" w:cs="Aptos"/>
          <w:sz w:val="24"/>
          <w:szCs w:val="24"/>
        </w:rPr>
        <w:t xml:space="preserve"> please book an appointment to see a</w:t>
      </w:r>
      <w:r w:rsidR="4D25E4C4" w:rsidRPr="16A5F0F3">
        <w:rPr>
          <w:rFonts w:ascii="Aptos" w:eastAsia="Aptos" w:hAnsi="Aptos" w:cs="Aptos"/>
          <w:sz w:val="24"/>
          <w:szCs w:val="24"/>
        </w:rPr>
        <w:t xml:space="preserve"> clinician </w:t>
      </w:r>
      <w:r w:rsidR="70FEBEF3" w:rsidRPr="16A5F0F3">
        <w:rPr>
          <w:rFonts w:ascii="Aptos" w:eastAsia="Aptos" w:hAnsi="Aptos" w:cs="Aptos"/>
          <w:sz w:val="24"/>
          <w:szCs w:val="24"/>
        </w:rPr>
        <w:t xml:space="preserve">to </w:t>
      </w:r>
      <w:r w:rsidR="083BCBC3" w:rsidRPr="16A5F0F3">
        <w:rPr>
          <w:rFonts w:ascii="Aptos" w:eastAsia="Aptos" w:hAnsi="Aptos" w:cs="Aptos"/>
          <w:sz w:val="24"/>
          <w:szCs w:val="24"/>
        </w:rPr>
        <w:t>r</w:t>
      </w:r>
      <w:r w:rsidR="491526FC" w:rsidRPr="16A5F0F3">
        <w:rPr>
          <w:rFonts w:ascii="Aptos" w:eastAsia="Aptos" w:hAnsi="Aptos" w:cs="Aptos"/>
          <w:sz w:val="24"/>
          <w:szCs w:val="24"/>
        </w:rPr>
        <w:t>equest a r</w:t>
      </w:r>
      <w:r w:rsidR="70FEBEF3" w:rsidRPr="16A5F0F3">
        <w:rPr>
          <w:rFonts w:ascii="Aptos" w:eastAsia="Aptos" w:hAnsi="Aptos" w:cs="Aptos"/>
          <w:sz w:val="24"/>
          <w:szCs w:val="24"/>
        </w:rPr>
        <w:t xml:space="preserve">eferral.  Bring the forms with you and email a copy to the practice so they can be attached with your referral. </w:t>
      </w:r>
    </w:p>
    <w:p w14:paraId="4C21F54F" w14:textId="125FD74D" w:rsidR="5201EBE4" w:rsidRDefault="5201EBE4" w:rsidP="5201EBE4">
      <w:pPr>
        <w:spacing w:after="0" w:line="240" w:lineRule="auto"/>
        <w:rPr>
          <w:rFonts w:ascii="Aptos" w:eastAsia="Aptos" w:hAnsi="Aptos" w:cs="Aptos"/>
          <w:sz w:val="24"/>
          <w:szCs w:val="24"/>
        </w:rPr>
      </w:pPr>
    </w:p>
    <w:p w14:paraId="501BE275" w14:textId="1C8AA4F1" w:rsidR="72203E18" w:rsidRDefault="72203E18" w:rsidP="5201EBE4">
      <w:pPr>
        <w:spacing w:after="0" w:line="240" w:lineRule="auto"/>
        <w:rPr>
          <w:rFonts w:ascii="Aptos" w:eastAsia="Aptos" w:hAnsi="Aptos" w:cs="Aptos"/>
          <w:sz w:val="24"/>
          <w:szCs w:val="24"/>
        </w:rPr>
      </w:pPr>
      <w:r w:rsidRPr="5201EBE4">
        <w:rPr>
          <w:rFonts w:ascii="Aptos" w:eastAsia="Aptos" w:hAnsi="Aptos" w:cs="Aptos"/>
          <w:sz w:val="24"/>
          <w:szCs w:val="24"/>
        </w:rPr>
        <w:t xml:space="preserve">To email the practice use this email: </w:t>
      </w:r>
      <w:r w:rsidR="70FEBEF3" w:rsidRPr="5201EBE4">
        <w:rPr>
          <w:rFonts w:ascii="Aptos" w:eastAsia="Aptos" w:hAnsi="Aptos" w:cs="Aptos"/>
          <w:sz w:val="24"/>
          <w:szCs w:val="24"/>
        </w:rPr>
        <w:t xml:space="preserve"> </w:t>
      </w:r>
      <w:hyperlink r:id="rId6">
        <w:r w:rsidR="6EBA4FDA" w:rsidRPr="5201EBE4">
          <w:rPr>
            <w:rStyle w:val="Hyperlink"/>
            <w:rFonts w:ascii="Aptos" w:eastAsia="Aptos" w:hAnsi="Aptos" w:cs="Aptos"/>
            <w:sz w:val="24"/>
            <w:szCs w:val="24"/>
          </w:rPr>
          <w:t>northantsicb.saxonspiresadmin@nhs.net</w:t>
        </w:r>
      </w:hyperlink>
    </w:p>
    <w:p w14:paraId="74B4366E" w14:textId="5134D230" w:rsidR="34A63B81" w:rsidRDefault="34A63B81" w:rsidP="5201EBE4">
      <w:pPr>
        <w:spacing w:after="0" w:line="240" w:lineRule="auto"/>
        <w:rPr>
          <w:rFonts w:ascii="Aptos" w:eastAsia="Aptos" w:hAnsi="Aptos" w:cs="Aptos"/>
          <w:sz w:val="24"/>
          <w:szCs w:val="24"/>
        </w:rPr>
      </w:pPr>
      <w:r w:rsidRPr="5201EBE4">
        <w:rPr>
          <w:rFonts w:ascii="Aptos" w:eastAsia="Aptos" w:hAnsi="Aptos" w:cs="Aptos"/>
          <w:sz w:val="24"/>
          <w:szCs w:val="24"/>
        </w:rPr>
        <w:t>State your full name, date of birth and clearly advise that you are requesting an NHS right to choose referral for ADHD, stating your chosen provider.  If you have booked to see a GP</w:t>
      </w:r>
      <w:r w:rsidR="0A5EE46D" w:rsidRPr="5201EBE4">
        <w:rPr>
          <w:rFonts w:ascii="Aptos" w:eastAsia="Aptos" w:hAnsi="Aptos" w:cs="Aptos"/>
          <w:sz w:val="24"/>
          <w:szCs w:val="24"/>
        </w:rPr>
        <w:t>,</w:t>
      </w:r>
      <w:r w:rsidRPr="5201EBE4">
        <w:rPr>
          <w:rFonts w:ascii="Aptos" w:eastAsia="Aptos" w:hAnsi="Aptos" w:cs="Aptos"/>
          <w:sz w:val="24"/>
          <w:szCs w:val="24"/>
        </w:rPr>
        <w:t xml:space="preserve"> please add the details of your appoi</w:t>
      </w:r>
      <w:r w:rsidR="7F4A2B2E" w:rsidRPr="5201EBE4">
        <w:rPr>
          <w:rFonts w:ascii="Aptos" w:eastAsia="Aptos" w:hAnsi="Aptos" w:cs="Aptos"/>
          <w:sz w:val="24"/>
          <w:szCs w:val="24"/>
        </w:rPr>
        <w:t>ntment so our staff can inform the correct GP.</w:t>
      </w:r>
    </w:p>
    <w:p w14:paraId="7792EBAA" w14:textId="75A4F54C" w:rsidR="5201EBE4" w:rsidRDefault="5201EBE4" w:rsidP="5201EBE4">
      <w:pPr>
        <w:spacing w:after="0" w:line="240" w:lineRule="auto"/>
        <w:rPr>
          <w:rFonts w:ascii="Aptos" w:eastAsia="Aptos" w:hAnsi="Aptos" w:cs="Aptos"/>
          <w:sz w:val="24"/>
          <w:szCs w:val="24"/>
        </w:rPr>
      </w:pPr>
    </w:p>
    <w:p w14:paraId="6B4C4B87" w14:textId="508B39C6" w:rsidR="00093F8C" w:rsidRPr="00093F8C" w:rsidRDefault="00093F8C" w:rsidP="5201EBE4">
      <w:pPr>
        <w:spacing w:after="0" w:line="240" w:lineRule="auto"/>
        <w:textAlignment w:val="baseline"/>
        <w:rPr>
          <w:rFonts w:ascii="Aptos" w:eastAsia="Times New Roman" w:hAnsi="Aptos" w:cs="Times New Roman"/>
          <w:b/>
          <w:bCs/>
          <w:color w:val="000000"/>
          <w:kern w:val="0"/>
          <w:sz w:val="24"/>
          <w:szCs w:val="24"/>
          <w:lang w:eastAsia="en-GB"/>
          <w14:ligatures w14:val="none"/>
        </w:rPr>
      </w:pPr>
      <w:r w:rsidRPr="00093F8C">
        <w:rPr>
          <w:rFonts w:ascii="Aptos" w:eastAsia="Times New Roman" w:hAnsi="Aptos" w:cs="Times New Roman"/>
          <w:b/>
          <w:bCs/>
          <w:color w:val="000000"/>
          <w:kern w:val="0"/>
          <w:sz w:val="24"/>
          <w:szCs w:val="24"/>
          <w:lang w:eastAsia="en-GB"/>
          <w14:ligatures w14:val="none"/>
        </w:rPr>
        <w:t>As per new guidance we w</w:t>
      </w:r>
      <w:r w:rsidR="4FC1A23B" w:rsidRPr="00093F8C">
        <w:rPr>
          <w:rFonts w:ascii="Aptos" w:eastAsia="Times New Roman" w:hAnsi="Aptos" w:cs="Times New Roman"/>
          <w:b/>
          <w:bCs/>
          <w:color w:val="000000"/>
          <w:kern w:val="0"/>
          <w:sz w:val="24"/>
          <w:szCs w:val="24"/>
          <w:lang w:eastAsia="en-GB"/>
          <w14:ligatures w14:val="none"/>
        </w:rPr>
        <w:t>ill</w:t>
      </w:r>
      <w:r w:rsidRPr="00093F8C">
        <w:rPr>
          <w:rFonts w:ascii="Aptos" w:eastAsia="Times New Roman" w:hAnsi="Aptos" w:cs="Times New Roman"/>
          <w:b/>
          <w:bCs/>
          <w:color w:val="000000"/>
          <w:kern w:val="0"/>
          <w:sz w:val="24"/>
          <w:szCs w:val="24"/>
          <w:lang w:eastAsia="en-GB"/>
          <w14:ligatures w14:val="none"/>
        </w:rPr>
        <w:t xml:space="preserve"> not </w:t>
      </w:r>
      <w:r w:rsidR="30D6ACEA" w:rsidRPr="00093F8C">
        <w:rPr>
          <w:rFonts w:ascii="Aptos" w:eastAsia="Times New Roman" w:hAnsi="Aptos" w:cs="Times New Roman"/>
          <w:b/>
          <w:bCs/>
          <w:color w:val="000000"/>
          <w:kern w:val="0"/>
          <w:sz w:val="24"/>
          <w:szCs w:val="24"/>
          <w:lang w:eastAsia="en-GB"/>
          <w14:ligatures w14:val="none"/>
        </w:rPr>
        <w:t xml:space="preserve">be able to </w:t>
      </w:r>
      <w:r w:rsidRPr="00093F8C">
        <w:rPr>
          <w:rFonts w:ascii="Aptos" w:eastAsia="Times New Roman" w:hAnsi="Aptos" w:cs="Times New Roman"/>
          <w:b/>
          <w:bCs/>
          <w:color w:val="000000"/>
          <w:kern w:val="0"/>
          <w:sz w:val="24"/>
          <w:szCs w:val="24"/>
          <w:lang w:eastAsia="en-GB"/>
          <w14:ligatures w14:val="none"/>
        </w:rPr>
        <w:t>share care with any private or right to choose providers</w:t>
      </w:r>
      <w:r w:rsidR="3304E7FC" w:rsidRPr="00093F8C">
        <w:rPr>
          <w:rFonts w:ascii="Aptos" w:eastAsia="Times New Roman" w:hAnsi="Aptos" w:cs="Times New Roman"/>
          <w:b/>
          <w:bCs/>
          <w:color w:val="000000"/>
          <w:kern w:val="0"/>
          <w:sz w:val="24"/>
          <w:szCs w:val="24"/>
          <w:lang w:eastAsia="en-GB"/>
          <w14:ligatures w14:val="none"/>
        </w:rPr>
        <w:t xml:space="preserve">.  </w:t>
      </w:r>
      <w:r w:rsidR="729910BA" w:rsidRPr="00093F8C">
        <w:rPr>
          <w:rFonts w:ascii="Aptos" w:eastAsia="Times New Roman" w:hAnsi="Aptos" w:cs="Times New Roman"/>
          <w:b/>
          <w:bCs/>
          <w:color w:val="000000"/>
          <w:kern w:val="0"/>
          <w:sz w:val="24"/>
          <w:szCs w:val="24"/>
          <w:lang w:eastAsia="en-GB"/>
          <w14:ligatures w14:val="none"/>
        </w:rPr>
        <w:t xml:space="preserve">All prescriptions will need to be done by the </w:t>
      </w:r>
      <w:r w:rsidR="14D14D1D" w:rsidRPr="00093F8C">
        <w:rPr>
          <w:rFonts w:ascii="Aptos" w:eastAsia="Times New Roman" w:hAnsi="Aptos" w:cs="Times New Roman"/>
          <w:b/>
          <w:bCs/>
          <w:color w:val="000000"/>
          <w:kern w:val="0"/>
          <w:sz w:val="24"/>
          <w:szCs w:val="24"/>
          <w:lang w:eastAsia="en-GB"/>
          <w14:ligatures w14:val="none"/>
        </w:rPr>
        <w:t>specialist</w:t>
      </w:r>
      <w:r w:rsidR="729910BA" w:rsidRPr="00093F8C">
        <w:rPr>
          <w:rFonts w:ascii="Aptos" w:eastAsia="Times New Roman" w:hAnsi="Aptos" w:cs="Times New Roman"/>
          <w:b/>
          <w:bCs/>
          <w:color w:val="000000"/>
          <w:kern w:val="0"/>
          <w:sz w:val="24"/>
          <w:szCs w:val="24"/>
          <w:lang w:eastAsia="en-GB"/>
          <w14:ligatures w14:val="none"/>
        </w:rPr>
        <w:t xml:space="preserve"> for the full duration of your treatment.</w:t>
      </w:r>
    </w:p>
    <w:p w14:paraId="4F8E8784" w14:textId="2B8415C5" w:rsidR="5201EBE4" w:rsidRDefault="5201EBE4" w:rsidP="5201EBE4">
      <w:pPr>
        <w:spacing w:after="0" w:line="240" w:lineRule="auto"/>
        <w:rPr>
          <w:rFonts w:ascii="Aptos" w:eastAsia="Times New Roman" w:hAnsi="Aptos" w:cs="Times New Roman"/>
          <w:color w:val="000000" w:themeColor="text1"/>
          <w:sz w:val="24"/>
          <w:szCs w:val="24"/>
          <w:lang w:eastAsia="en-GB"/>
        </w:rPr>
      </w:pPr>
    </w:p>
    <w:p w14:paraId="4A50917C" w14:textId="77777777" w:rsidR="00093F8C" w:rsidRPr="00093F8C" w:rsidRDefault="00093F8C" w:rsidP="0BEE4452">
      <w:pPr>
        <w:spacing w:after="0" w:line="240" w:lineRule="auto"/>
        <w:textAlignment w:val="baseline"/>
        <w:rPr>
          <w:rFonts w:ascii="Aptos" w:eastAsia="Times New Roman" w:hAnsi="Aptos" w:cs="Times New Roman"/>
          <w:color w:val="000000" w:themeColor="text1"/>
          <w:sz w:val="24"/>
          <w:szCs w:val="24"/>
          <w:lang w:eastAsia="en-GB"/>
        </w:rPr>
      </w:pPr>
    </w:p>
    <w:p w14:paraId="232E461C" w14:textId="3CD07696" w:rsidR="00093F8C" w:rsidRPr="00093F8C" w:rsidRDefault="47773DA5" w:rsidP="0BEE4452">
      <w:pPr>
        <w:spacing w:after="0" w:line="240" w:lineRule="auto"/>
        <w:textAlignment w:val="baseline"/>
        <w:rPr>
          <w:rFonts w:ascii="Aptos" w:eastAsia="Aptos" w:hAnsi="Aptos" w:cs="Aptos"/>
          <w:b/>
          <w:bCs/>
          <w:sz w:val="24"/>
          <w:szCs w:val="24"/>
        </w:rPr>
      </w:pPr>
      <w:r w:rsidRPr="5201EBE4">
        <w:rPr>
          <w:rFonts w:ascii="Aptos" w:eastAsia="Aptos" w:hAnsi="Aptos" w:cs="Aptos"/>
          <w:b/>
          <w:bCs/>
          <w:sz w:val="24"/>
          <w:szCs w:val="24"/>
        </w:rPr>
        <w:t>Children’s ADHD referrals</w:t>
      </w:r>
    </w:p>
    <w:p w14:paraId="7655AB6F" w14:textId="00C3997A" w:rsidR="5201EBE4" w:rsidRDefault="5201EBE4" w:rsidP="5201EBE4">
      <w:pPr>
        <w:spacing w:after="0" w:line="240" w:lineRule="auto"/>
        <w:rPr>
          <w:rFonts w:ascii="Aptos" w:eastAsia="Aptos" w:hAnsi="Aptos" w:cs="Aptos"/>
          <w:b/>
          <w:bCs/>
          <w:sz w:val="24"/>
          <w:szCs w:val="24"/>
        </w:rPr>
      </w:pPr>
    </w:p>
    <w:p w14:paraId="6BF9890D" w14:textId="33E4009E" w:rsidR="00093F8C" w:rsidRPr="00093F8C" w:rsidRDefault="47773DA5" w:rsidP="0BEE4452">
      <w:pPr>
        <w:spacing w:after="0" w:line="240" w:lineRule="auto"/>
        <w:textAlignment w:val="baseline"/>
        <w:rPr>
          <w:rFonts w:ascii="Aptos" w:eastAsia="Aptos" w:hAnsi="Aptos" w:cs="Aptos"/>
          <w:sz w:val="24"/>
          <w:szCs w:val="24"/>
        </w:rPr>
      </w:pPr>
      <w:r w:rsidRPr="16A5F0F3">
        <w:rPr>
          <w:rFonts w:ascii="Aptos" w:eastAsia="Aptos" w:hAnsi="Aptos" w:cs="Aptos"/>
          <w:sz w:val="24"/>
          <w:szCs w:val="24"/>
        </w:rPr>
        <w:t>In children</w:t>
      </w:r>
      <w:r w:rsidR="5514E9D4" w:rsidRPr="16A5F0F3">
        <w:rPr>
          <w:rFonts w:ascii="Aptos" w:eastAsia="Aptos" w:hAnsi="Aptos" w:cs="Aptos"/>
          <w:sz w:val="24"/>
          <w:szCs w:val="24"/>
        </w:rPr>
        <w:t>,</w:t>
      </w:r>
      <w:r w:rsidRPr="16A5F0F3">
        <w:rPr>
          <w:rFonts w:ascii="Aptos" w:eastAsia="Aptos" w:hAnsi="Aptos" w:cs="Aptos"/>
          <w:sz w:val="24"/>
          <w:szCs w:val="24"/>
        </w:rPr>
        <w:t xml:space="preserve"> ADHD is </w:t>
      </w:r>
      <w:r w:rsidR="7C646884" w:rsidRPr="16A5F0F3">
        <w:rPr>
          <w:rFonts w:ascii="Aptos" w:eastAsia="Aptos" w:hAnsi="Aptos" w:cs="Aptos"/>
          <w:sz w:val="24"/>
          <w:szCs w:val="24"/>
        </w:rPr>
        <w:t>predominantly</w:t>
      </w:r>
      <w:r w:rsidRPr="16A5F0F3">
        <w:rPr>
          <w:rFonts w:ascii="Aptos" w:eastAsia="Aptos" w:hAnsi="Aptos" w:cs="Aptos"/>
          <w:sz w:val="24"/>
          <w:szCs w:val="24"/>
        </w:rPr>
        <w:t xml:space="preserve"> an educational issue</w:t>
      </w:r>
      <w:r w:rsidR="0F1A5336" w:rsidRPr="16A5F0F3">
        <w:rPr>
          <w:rFonts w:ascii="Aptos" w:eastAsia="Aptos" w:hAnsi="Aptos" w:cs="Aptos"/>
          <w:sz w:val="24"/>
          <w:szCs w:val="24"/>
        </w:rPr>
        <w:t>,</w:t>
      </w:r>
      <w:r w:rsidRPr="16A5F0F3">
        <w:rPr>
          <w:rFonts w:ascii="Aptos" w:eastAsia="Aptos" w:hAnsi="Aptos" w:cs="Aptos"/>
          <w:sz w:val="24"/>
          <w:szCs w:val="24"/>
        </w:rPr>
        <w:t xml:space="preserve"> and most referrals should be done by schools.   </w:t>
      </w:r>
      <w:r w:rsidR="0CE9BD79" w:rsidRPr="16A5F0F3">
        <w:rPr>
          <w:rFonts w:ascii="Aptos" w:eastAsia="Aptos" w:hAnsi="Aptos" w:cs="Aptos"/>
          <w:sz w:val="24"/>
          <w:szCs w:val="24"/>
        </w:rPr>
        <w:t>Unfortunately,</w:t>
      </w:r>
      <w:r w:rsidRPr="16A5F0F3">
        <w:rPr>
          <w:rFonts w:ascii="Aptos" w:eastAsia="Aptos" w:hAnsi="Aptos" w:cs="Aptos"/>
          <w:sz w:val="24"/>
          <w:szCs w:val="24"/>
        </w:rPr>
        <w:t xml:space="preserve"> due to long waits in the nhs service we are getting more requests for NHS right to choose referrals to private providers.</w:t>
      </w:r>
    </w:p>
    <w:p w14:paraId="65EF1670" w14:textId="28B07ABD" w:rsidR="09EB3379" w:rsidRDefault="09EB3379" w:rsidP="09EB3379">
      <w:pPr>
        <w:spacing w:after="0" w:line="240" w:lineRule="auto"/>
        <w:rPr>
          <w:rFonts w:ascii="Aptos" w:eastAsia="Aptos" w:hAnsi="Aptos" w:cs="Aptos"/>
          <w:sz w:val="24"/>
          <w:szCs w:val="24"/>
        </w:rPr>
      </w:pPr>
    </w:p>
    <w:p w14:paraId="45AB0F41" w14:textId="5D25C155" w:rsidR="09EB3379" w:rsidRDefault="10B5F1E4" w:rsidP="09EB3379">
      <w:pPr>
        <w:spacing w:after="0" w:line="240" w:lineRule="auto"/>
        <w:rPr>
          <w:rFonts w:ascii="Aptos" w:eastAsia="Aptos" w:hAnsi="Aptos" w:cs="Aptos"/>
          <w:sz w:val="24"/>
          <w:szCs w:val="24"/>
        </w:rPr>
      </w:pPr>
      <w:r w:rsidRPr="16A5F0F3">
        <w:rPr>
          <w:rFonts w:ascii="Aptos" w:eastAsia="Aptos" w:hAnsi="Aptos" w:cs="Aptos"/>
          <w:sz w:val="24"/>
          <w:szCs w:val="24"/>
        </w:rPr>
        <w:t>For any ADHD or ASD referral for a child</w:t>
      </w:r>
      <w:r w:rsidR="22575F9F" w:rsidRPr="16A5F0F3">
        <w:rPr>
          <w:rFonts w:ascii="Aptos" w:eastAsia="Aptos" w:hAnsi="Aptos" w:cs="Aptos"/>
          <w:sz w:val="24"/>
          <w:szCs w:val="24"/>
        </w:rPr>
        <w:t>,</w:t>
      </w:r>
      <w:r w:rsidRPr="16A5F0F3">
        <w:rPr>
          <w:rFonts w:ascii="Aptos" w:eastAsia="Aptos" w:hAnsi="Aptos" w:cs="Aptos"/>
          <w:sz w:val="24"/>
          <w:szCs w:val="24"/>
        </w:rPr>
        <w:t xml:space="preserve"> the parent and school pack will need to be completed in full and submitted with the referral.  This is us</w:t>
      </w:r>
      <w:r w:rsidR="0D183388" w:rsidRPr="16A5F0F3">
        <w:rPr>
          <w:rFonts w:ascii="Aptos" w:eastAsia="Aptos" w:hAnsi="Aptos" w:cs="Aptos"/>
          <w:sz w:val="24"/>
          <w:szCs w:val="24"/>
        </w:rPr>
        <w:t>u</w:t>
      </w:r>
      <w:r w:rsidRPr="16A5F0F3">
        <w:rPr>
          <w:rFonts w:ascii="Aptos" w:eastAsia="Aptos" w:hAnsi="Aptos" w:cs="Aptos"/>
          <w:sz w:val="24"/>
          <w:szCs w:val="24"/>
        </w:rPr>
        <w:t>ally done by school</w:t>
      </w:r>
      <w:r w:rsidR="2CD4FD0A" w:rsidRPr="16A5F0F3">
        <w:rPr>
          <w:rFonts w:ascii="Aptos" w:eastAsia="Aptos" w:hAnsi="Aptos" w:cs="Aptos"/>
          <w:sz w:val="24"/>
          <w:szCs w:val="24"/>
        </w:rPr>
        <w:t xml:space="preserve">s and submitted by schools. </w:t>
      </w:r>
    </w:p>
    <w:p w14:paraId="6C0A1AFA" w14:textId="66DA093E" w:rsidR="5201EBE4" w:rsidRDefault="5201EBE4" w:rsidP="5201EBE4">
      <w:pPr>
        <w:spacing w:after="0" w:line="240" w:lineRule="auto"/>
        <w:rPr>
          <w:rFonts w:ascii="Aptos" w:eastAsia="Aptos" w:hAnsi="Aptos" w:cs="Aptos"/>
          <w:sz w:val="24"/>
          <w:szCs w:val="24"/>
        </w:rPr>
      </w:pPr>
    </w:p>
    <w:p w14:paraId="279C4E8C" w14:textId="52A0C4CF" w:rsidR="00093F8C" w:rsidRPr="00093F8C" w:rsidRDefault="181C2D2F" w:rsidP="0BEE4452">
      <w:pPr>
        <w:spacing w:after="0" w:line="240" w:lineRule="auto"/>
        <w:textAlignment w:val="baseline"/>
        <w:rPr>
          <w:rFonts w:ascii="Aptos" w:eastAsia="Aptos" w:hAnsi="Aptos" w:cs="Aptos"/>
          <w:sz w:val="24"/>
          <w:szCs w:val="24"/>
        </w:rPr>
      </w:pPr>
      <w:r w:rsidRPr="5201EBE4">
        <w:rPr>
          <w:rFonts w:ascii="Aptos" w:eastAsia="Aptos" w:hAnsi="Aptos" w:cs="Aptos"/>
          <w:sz w:val="24"/>
          <w:szCs w:val="24"/>
        </w:rPr>
        <w:lastRenderedPageBreak/>
        <w:t>T</w:t>
      </w:r>
      <w:r w:rsidR="2F7F3198" w:rsidRPr="5201EBE4">
        <w:rPr>
          <w:rFonts w:ascii="Aptos" w:eastAsia="Aptos" w:hAnsi="Aptos" w:cs="Aptos"/>
          <w:sz w:val="24"/>
          <w:szCs w:val="24"/>
        </w:rPr>
        <w:t>o</w:t>
      </w:r>
      <w:r w:rsidR="3596FF1D" w:rsidRPr="5201EBE4">
        <w:rPr>
          <w:rFonts w:ascii="Aptos" w:eastAsia="Aptos" w:hAnsi="Aptos" w:cs="Aptos"/>
          <w:sz w:val="24"/>
          <w:szCs w:val="24"/>
        </w:rPr>
        <w:t xml:space="preserve"> request a </w:t>
      </w:r>
      <w:r w:rsidR="3596FF1D" w:rsidRPr="5201EBE4">
        <w:rPr>
          <w:rFonts w:ascii="Aptos" w:eastAsia="Aptos" w:hAnsi="Aptos" w:cs="Aptos"/>
          <w:b/>
          <w:bCs/>
          <w:sz w:val="24"/>
          <w:szCs w:val="24"/>
        </w:rPr>
        <w:t>right to choose ADHD referral</w:t>
      </w:r>
      <w:r w:rsidR="3596FF1D" w:rsidRPr="5201EBE4">
        <w:rPr>
          <w:rFonts w:ascii="Aptos" w:eastAsia="Aptos" w:hAnsi="Aptos" w:cs="Aptos"/>
          <w:sz w:val="24"/>
          <w:szCs w:val="24"/>
        </w:rPr>
        <w:t xml:space="preserve"> for </w:t>
      </w:r>
      <w:r w:rsidR="52D988F0" w:rsidRPr="5201EBE4">
        <w:rPr>
          <w:rFonts w:ascii="Aptos" w:eastAsia="Aptos" w:hAnsi="Aptos" w:cs="Aptos"/>
          <w:sz w:val="24"/>
          <w:szCs w:val="24"/>
        </w:rPr>
        <w:t>your</w:t>
      </w:r>
      <w:r w:rsidR="3596FF1D" w:rsidRPr="5201EBE4">
        <w:rPr>
          <w:rFonts w:ascii="Aptos" w:eastAsia="Aptos" w:hAnsi="Aptos" w:cs="Aptos"/>
          <w:sz w:val="24"/>
          <w:szCs w:val="24"/>
        </w:rPr>
        <w:t xml:space="preserve"> child </w:t>
      </w:r>
      <w:r w:rsidR="09666B4A" w:rsidRPr="5201EBE4">
        <w:rPr>
          <w:rFonts w:ascii="Aptos" w:eastAsia="Aptos" w:hAnsi="Aptos" w:cs="Aptos"/>
          <w:sz w:val="24"/>
          <w:szCs w:val="24"/>
        </w:rPr>
        <w:t>please</w:t>
      </w:r>
      <w:r w:rsidR="3596FF1D" w:rsidRPr="5201EBE4">
        <w:rPr>
          <w:rFonts w:ascii="Aptos" w:eastAsia="Aptos" w:hAnsi="Aptos" w:cs="Aptos"/>
          <w:sz w:val="24"/>
          <w:szCs w:val="24"/>
        </w:rPr>
        <w:t xml:space="preserve"> select a provider who can offer diagnosis (and medication if required) for </w:t>
      </w:r>
      <w:r w:rsidR="4A8DBFDE" w:rsidRPr="5201EBE4">
        <w:rPr>
          <w:rFonts w:ascii="Aptos" w:eastAsia="Aptos" w:hAnsi="Aptos" w:cs="Aptos"/>
          <w:sz w:val="24"/>
          <w:szCs w:val="24"/>
        </w:rPr>
        <w:t>you</w:t>
      </w:r>
      <w:r w:rsidR="3596FF1D" w:rsidRPr="5201EBE4">
        <w:rPr>
          <w:rFonts w:ascii="Aptos" w:eastAsia="Aptos" w:hAnsi="Aptos" w:cs="Aptos"/>
          <w:sz w:val="24"/>
          <w:szCs w:val="24"/>
        </w:rPr>
        <w:t xml:space="preserve">r child’s age group.  See table on this link:  </w:t>
      </w:r>
      <w:hyperlink r:id="rId7">
        <w:r w:rsidR="3596FF1D" w:rsidRPr="5201EBE4">
          <w:rPr>
            <w:rStyle w:val="Hyperlink"/>
            <w:rFonts w:ascii="Aptos" w:eastAsia="Aptos" w:hAnsi="Aptos" w:cs="Aptos"/>
            <w:sz w:val="24"/>
            <w:szCs w:val="24"/>
          </w:rPr>
          <w:t>Right to Choose - ADHD UK</w:t>
        </w:r>
      </w:hyperlink>
    </w:p>
    <w:p w14:paraId="0EFE86CB" w14:textId="34D22CED" w:rsidR="5201EBE4" w:rsidRDefault="5201EBE4" w:rsidP="5201EBE4">
      <w:pPr>
        <w:spacing w:after="0" w:line="240" w:lineRule="auto"/>
        <w:rPr>
          <w:rFonts w:ascii="Aptos" w:eastAsia="Aptos" w:hAnsi="Aptos" w:cs="Aptos"/>
          <w:sz w:val="24"/>
          <w:szCs w:val="24"/>
        </w:rPr>
      </w:pPr>
    </w:p>
    <w:p w14:paraId="3200233D" w14:textId="16667A23" w:rsidR="00093F8C" w:rsidRPr="00093F8C" w:rsidRDefault="2E888BFB" w:rsidP="16A5F0F3">
      <w:pPr>
        <w:spacing w:after="0" w:line="240" w:lineRule="auto"/>
        <w:rPr>
          <w:rFonts w:ascii="Aptos" w:eastAsia="Aptos" w:hAnsi="Aptos" w:cs="Aptos"/>
          <w:sz w:val="24"/>
          <w:szCs w:val="24"/>
        </w:rPr>
      </w:pPr>
      <w:r w:rsidRPr="16A5F0F3">
        <w:rPr>
          <w:rFonts w:ascii="Aptos" w:eastAsia="Aptos" w:hAnsi="Aptos" w:cs="Aptos"/>
          <w:sz w:val="24"/>
          <w:szCs w:val="24"/>
        </w:rPr>
        <w:t>The parent</w:t>
      </w:r>
      <w:r w:rsidR="3B772C87" w:rsidRPr="16A5F0F3">
        <w:rPr>
          <w:rFonts w:ascii="Aptos" w:eastAsia="Aptos" w:hAnsi="Aptos" w:cs="Aptos"/>
          <w:sz w:val="24"/>
          <w:szCs w:val="24"/>
        </w:rPr>
        <w:t xml:space="preserve"> or guardian</w:t>
      </w:r>
      <w:r w:rsidRPr="16A5F0F3">
        <w:rPr>
          <w:rFonts w:ascii="Aptos" w:eastAsia="Aptos" w:hAnsi="Aptos" w:cs="Aptos"/>
          <w:sz w:val="24"/>
          <w:szCs w:val="24"/>
        </w:rPr>
        <w:t xml:space="preserve"> will need to go on the website for their chosen provider, complete the necessary forms and then </w:t>
      </w:r>
      <w:r w:rsidR="54798662" w:rsidRPr="16A5F0F3">
        <w:rPr>
          <w:rFonts w:ascii="Aptos" w:eastAsia="Aptos" w:hAnsi="Aptos" w:cs="Aptos"/>
          <w:sz w:val="24"/>
          <w:szCs w:val="24"/>
        </w:rPr>
        <w:t xml:space="preserve">make an appointment to see a GP and bring all the forms with them to request a right to choose referral to their chosen provider.   </w:t>
      </w:r>
      <w:r w:rsidR="654C5CC3" w:rsidRPr="16A5F0F3">
        <w:rPr>
          <w:rFonts w:ascii="Aptos" w:eastAsia="Aptos" w:hAnsi="Aptos" w:cs="Aptos"/>
          <w:sz w:val="24"/>
          <w:szCs w:val="24"/>
        </w:rPr>
        <w:t>Please</w:t>
      </w:r>
      <w:r w:rsidR="2CF438B2" w:rsidRPr="16A5F0F3">
        <w:rPr>
          <w:rFonts w:ascii="Aptos" w:eastAsia="Aptos" w:hAnsi="Aptos" w:cs="Aptos"/>
          <w:sz w:val="24"/>
          <w:szCs w:val="24"/>
        </w:rPr>
        <w:t xml:space="preserve"> also email a copy of the forms to the Practice.</w:t>
      </w:r>
    </w:p>
    <w:p w14:paraId="7049AAAD" w14:textId="7B989ECB" w:rsidR="5201EBE4" w:rsidRDefault="5201EBE4" w:rsidP="5201EBE4">
      <w:pPr>
        <w:spacing w:after="0" w:line="240" w:lineRule="auto"/>
        <w:rPr>
          <w:rFonts w:ascii="Aptos" w:eastAsia="Aptos" w:hAnsi="Aptos" w:cs="Aptos"/>
          <w:sz w:val="24"/>
          <w:szCs w:val="24"/>
        </w:rPr>
      </w:pPr>
    </w:p>
    <w:p w14:paraId="47C7045A" w14:textId="1C8AA4F1" w:rsidR="2CF438B2" w:rsidRDefault="2CF438B2" w:rsidP="5201EBE4">
      <w:pPr>
        <w:spacing w:after="0" w:line="240" w:lineRule="auto"/>
        <w:rPr>
          <w:rFonts w:ascii="Aptos" w:eastAsia="Aptos" w:hAnsi="Aptos" w:cs="Aptos"/>
          <w:sz w:val="24"/>
          <w:szCs w:val="24"/>
        </w:rPr>
      </w:pPr>
      <w:r w:rsidRPr="5201EBE4">
        <w:rPr>
          <w:rFonts w:ascii="Aptos" w:eastAsia="Aptos" w:hAnsi="Aptos" w:cs="Aptos"/>
          <w:sz w:val="24"/>
          <w:szCs w:val="24"/>
        </w:rPr>
        <w:t xml:space="preserve">To email the practice use this email:  </w:t>
      </w:r>
      <w:hyperlink r:id="rId8">
        <w:r w:rsidRPr="5201EBE4">
          <w:rPr>
            <w:rStyle w:val="Hyperlink"/>
            <w:rFonts w:ascii="Aptos" w:eastAsia="Aptos" w:hAnsi="Aptos" w:cs="Aptos"/>
            <w:sz w:val="24"/>
            <w:szCs w:val="24"/>
          </w:rPr>
          <w:t>northantsicb.saxonspiresadmin@nhs.net</w:t>
        </w:r>
      </w:hyperlink>
    </w:p>
    <w:p w14:paraId="7E3A7B43" w14:textId="065DCF9E" w:rsidR="76FF0D6E" w:rsidRDefault="76FF0D6E" w:rsidP="5201EBE4">
      <w:pPr>
        <w:spacing w:after="0" w:line="240" w:lineRule="auto"/>
        <w:rPr>
          <w:rFonts w:ascii="Aptos" w:eastAsia="Aptos" w:hAnsi="Aptos" w:cs="Aptos"/>
          <w:sz w:val="24"/>
          <w:szCs w:val="24"/>
        </w:rPr>
      </w:pPr>
      <w:r w:rsidRPr="16A5F0F3">
        <w:rPr>
          <w:rFonts w:ascii="Aptos" w:eastAsia="Aptos" w:hAnsi="Aptos" w:cs="Aptos"/>
          <w:sz w:val="24"/>
          <w:szCs w:val="24"/>
        </w:rPr>
        <w:t>s</w:t>
      </w:r>
      <w:r w:rsidR="2CF438B2" w:rsidRPr="16A5F0F3">
        <w:rPr>
          <w:rFonts w:ascii="Aptos" w:eastAsia="Aptos" w:hAnsi="Aptos" w:cs="Aptos"/>
          <w:sz w:val="24"/>
          <w:szCs w:val="24"/>
        </w:rPr>
        <w:t>tate your child’s full name, date of birth, contact details and clearly advise that you are requesting an NHS right to choose referral for ADHD.   State your chosen provider and attach all required forms.  If you have booked to see a</w:t>
      </w:r>
      <w:r w:rsidR="073E6399" w:rsidRPr="16A5F0F3">
        <w:rPr>
          <w:rFonts w:ascii="Aptos" w:eastAsia="Aptos" w:hAnsi="Aptos" w:cs="Aptos"/>
          <w:sz w:val="24"/>
          <w:szCs w:val="24"/>
        </w:rPr>
        <w:t xml:space="preserve"> clinician at the </w:t>
      </w:r>
      <w:proofErr w:type="gramStart"/>
      <w:r w:rsidR="073E6399" w:rsidRPr="16A5F0F3">
        <w:rPr>
          <w:rFonts w:ascii="Aptos" w:eastAsia="Aptos" w:hAnsi="Aptos" w:cs="Aptos"/>
          <w:sz w:val="24"/>
          <w:szCs w:val="24"/>
        </w:rPr>
        <w:t>practice</w:t>
      </w:r>
      <w:proofErr w:type="gramEnd"/>
      <w:r w:rsidR="2CF438B2" w:rsidRPr="16A5F0F3">
        <w:rPr>
          <w:rFonts w:ascii="Aptos" w:eastAsia="Aptos" w:hAnsi="Aptos" w:cs="Aptos"/>
          <w:sz w:val="24"/>
          <w:szCs w:val="24"/>
        </w:rPr>
        <w:t xml:space="preserve"> please add the details of your appointment.</w:t>
      </w:r>
    </w:p>
    <w:p w14:paraId="3EEBAAE9" w14:textId="0D2E95D0" w:rsidR="00093F8C" w:rsidRPr="00093F8C" w:rsidRDefault="00093F8C" w:rsidP="09EB3379">
      <w:pPr>
        <w:spacing w:after="0" w:line="240" w:lineRule="auto"/>
        <w:textAlignment w:val="baseline"/>
        <w:rPr>
          <w:rFonts w:ascii="Aptos" w:eastAsia="Aptos" w:hAnsi="Aptos" w:cs="Aptos"/>
          <w:sz w:val="24"/>
          <w:szCs w:val="24"/>
        </w:rPr>
      </w:pPr>
    </w:p>
    <w:p w14:paraId="4A28B3C0" w14:textId="25EA91D8" w:rsidR="00093F8C" w:rsidRPr="00093F8C" w:rsidRDefault="54798662" w:rsidP="5201EBE4">
      <w:pPr>
        <w:spacing w:after="0" w:line="240" w:lineRule="auto"/>
        <w:textAlignment w:val="baseline"/>
        <w:rPr>
          <w:rFonts w:ascii="Aptos" w:eastAsia="Aptos" w:hAnsi="Aptos" w:cs="Aptos"/>
          <w:b/>
          <w:bCs/>
          <w:sz w:val="24"/>
          <w:szCs w:val="24"/>
        </w:rPr>
      </w:pPr>
      <w:r w:rsidRPr="5201EBE4">
        <w:rPr>
          <w:rFonts w:ascii="Aptos" w:eastAsia="Aptos" w:hAnsi="Aptos" w:cs="Aptos"/>
          <w:b/>
          <w:bCs/>
          <w:sz w:val="24"/>
          <w:szCs w:val="24"/>
        </w:rPr>
        <w:t xml:space="preserve">All prescribing will remain the responsibility of the right to choose </w:t>
      </w:r>
      <w:proofErr w:type="gramStart"/>
      <w:r w:rsidRPr="5201EBE4">
        <w:rPr>
          <w:rFonts w:ascii="Aptos" w:eastAsia="Aptos" w:hAnsi="Aptos" w:cs="Aptos"/>
          <w:b/>
          <w:bCs/>
          <w:sz w:val="24"/>
          <w:szCs w:val="24"/>
        </w:rPr>
        <w:t>provider</w:t>
      </w:r>
      <w:proofErr w:type="gramEnd"/>
      <w:r w:rsidRPr="5201EBE4">
        <w:rPr>
          <w:rFonts w:ascii="Aptos" w:eastAsia="Aptos" w:hAnsi="Aptos" w:cs="Aptos"/>
          <w:b/>
          <w:bCs/>
          <w:sz w:val="24"/>
          <w:szCs w:val="24"/>
        </w:rPr>
        <w:t xml:space="preserve"> and the GP will not be able to issue medication under shared care. </w:t>
      </w:r>
    </w:p>
    <w:p w14:paraId="36E852AC" w14:textId="365704F4" w:rsidR="09EB3379" w:rsidRDefault="09EB3379" w:rsidP="5201EBE4">
      <w:pPr>
        <w:spacing w:after="0" w:line="240" w:lineRule="auto"/>
        <w:rPr>
          <w:rFonts w:ascii="Aptos" w:eastAsia="Aptos" w:hAnsi="Aptos" w:cs="Aptos"/>
          <w:sz w:val="24"/>
          <w:szCs w:val="24"/>
        </w:rPr>
      </w:pPr>
    </w:p>
    <w:p w14:paraId="1781B3A3" w14:textId="0F45AB48" w:rsidR="09EB3379" w:rsidRDefault="09EB3379" w:rsidP="5201EBE4">
      <w:pPr>
        <w:spacing w:after="0" w:line="240" w:lineRule="auto"/>
        <w:rPr>
          <w:rFonts w:ascii="Aptos" w:eastAsia="Aptos" w:hAnsi="Aptos" w:cs="Aptos"/>
          <w:sz w:val="24"/>
          <w:szCs w:val="24"/>
        </w:rPr>
      </w:pPr>
    </w:p>
    <w:p w14:paraId="1B6A136C" w14:textId="3855996D" w:rsidR="09EB3379" w:rsidRDefault="09EB3379" w:rsidP="5201EBE4">
      <w:pPr>
        <w:spacing w:after="0" w:line="240" w:lineRule="auto"/>
        <w:rPr>
          <w:rFonts w:ascii="Aptos" w:eastAsia="Aptos" w:hAnsi="Aptos" w:cs="Aptos"/>
          <w:sz w:val="24"/>
          <w:szCs w:val="24"/>
        </w:rPr>
      </w:pPr>
    </w:p>
    <w:p w14:paraId="3FF00C89" w14:textId="7C24D1B3" w:rsidR="09EB3379" w:rsidRDefault="36746797" w:rsidP="5201EBE4">
      <w:pPr>
        <w:spacing w:after="0" w:line="240" w:lineRule="auto"/>
        <w:rPr>
          <w:rFonts w:ascii="Aptos" w:eastAsia="Aptos" w:hAnsi="Aptos" w:cs="Aptos"/>
          <w:b/>
          <w:bCs/>
          <w:sz w:val="24"/>
          <w:szCs w:val="24"/>
        </w:rPr>
      </w:pPr>
      <w:r w:rsidRPr="5201EBE4">
        <w:rPr>
          <w:rFonts w:ascii="Aptos" w:eastAsia="Aptos" w:hAnsi="Aptos" w:cs="Aptos"/>
          <w:b/>
          <w:bCs/>
          <w:sz w:val="24"/>
          <w:szCs w:val="24"/>
        </w:rPr>
        <w:t>ADHD Treatments and Shared Care</w:t>
      </w:r>
    </w:p>
    <w:p w14:paraId="042149CA" w14:textId="73467627" w:rsidR="09EB3379" w:rsidRDefault="09EB3379" w:rsidP="5201EBE4">
      <w:pPr>
        <w:spacing w:after="0" w:line="240" w:lineRule="auto"/>
        <w:rPr>
          <w:rFonts w:ascii="Aptos" w:eastAsia="Aptos" w:hAnsi="Aptos" w:cs="Aptos"/>
          <w:sz w:val="24"/>
          <w:szCs w:val="24"/>
        </w:rPr>
      </w:pPr>
    </w:p>
    <w:p w14:paraId="4C277A34" w14:textId="4191D61A" w:rsidR="09EB3379" w:rsidRDefault="2A5C5495" w:rsidP="5201EBE4">
      <w:pPr>
        <w:spacing w:after="0" w:line="240" w:lineRule="auto"/>
        <w:rPr>
          <w:rFonts w:ascii="Aptos" w:eastAsia="Times New Roman" w:hAnsi="Aptos" w:cs="Times New Roman"/>
          <w:color w:val="000000" w:themeColor="text1"/>
          <w:sz w:val="24"/>
          <w:szCs w:val="24"/>
          <w:lang w:eastAsia="en-GB"/>
        </w:rPr>
      </w:pPr>
      <w:r w:rsidRPr="16A5F0F3">
        <w:rPr>
          <w:rFonts w:ascii="Aptos" w:eastAsia="Times New Roman" w:hAnsi="Aptos" w:cs="Times New Roman"/>
          <w:color w:val="000000" w:themeColor="text1"/>
          <w:sz w:val="24"/>
          <w:szCs w:val="24"/>
          <w:lang w:eastAsia="en-GB"/>
        </w:rPr>
        <w:t xml:space="preserve">All ADHD drugs are classified as Amber – </w:t>
      </w:r>
      <w:r w:rsidR="63560808" w:rsidRPr="16A5F0F3">
        <w:rPr>
          <w:rFonts w:ascii="Aptos" w:eastAsia="Times New Roman" w:hAnsi="Aptos" w:cs="Times New Roman"/>
          <w:color w:val="000000" w:themeColor="text1"/>
          <w:sz w:val="24"/>
          <w:szCs w:val="24"/>
          <w:lang w:eastAsia="en-GB"/>
        </w:rPr>
        <w:t>(requiring specialist care)</w:t>
      </w:r>
      <w:r w:rsidRPr="16A5F0F3">
        <w:rPr>
          <w:rFonts w:ascii="Aptos" w:eastAsia="Times New Roman" w:hAnsi="Aptos" w:cs="Times New Roman"/>
          <w:color w:val="000000" w:themeColor="text1"/>
          <w:sz w:val="24"/>
          <w:szCs w:val="24"/>
          <w:lang w:eastAsia="en-GB"/>
        </w:rPr>
        <w:t xml:space="preserve"> in Northamptonshire and are subject to shared care rules. This means that they cannot be prescribed independently by a GP and need to be </w:t>
      </w:r>
      <w:r w:rsidR="3EFC5BD5" w:rsidRPr="16A5F0F3">
        <w:rPr>
          <w:rFonts w:ascii="Aptos" w:eastAsia="Times New Roman" w:hAnsi="Aptos" w:cs="Times New Roman"/>
          <w:color w:val="000000" w:themeColor="text1"/>
          <w:sz w:val="24"/>
          <w:szCs w:val="24"/>
          <w:lang w:eastAsia="en-GB"/>
        </w:rPr>
        <w:t>overseen</w:t>
      </w:r>
      <w:r w:rsidRPr="16A5F0F3">
        <w:rPr>
          <w:rFonts w:ascii="Aptos" w:eastAsia="Times New Roman" w:hAnsi="Aptos" w:cs="Times New Roman"/>
          <w:color w:val="000000" w:themeColor="text1"/>
          <w:sz w:val="24"/>
          <w:szCs w:val="24"/>
          <w:lang w:eastAsia="en-GB"/>
        </w:rPr>
        <w:t xml:space="preserve"> by a specialist.  These medications require monitoring due to potentially serious side effects. </w:t>
      </w:r>
    </w:p>
    <w:p w14:paraId="359EDD9A" w14:textId="65FAF5C3" w:rsidR="09EB3379" w:rsidRDefault="09EB3379" w:rsidP="5201EBE4">
      <w:pPr>
        <w:spacing w:after="0" w:line="240" w:lineRule="auto"/>
        <w:rPr>
          <w:rFonts w:ascii="Aptos" w:eastAsia="Times New Roman" w:hAnsi="Aptos" w:cs="Times New Roman"/>
          <w:color w:val="000000" w:themeColor="text1"/>
          <w:sz w:val="24"/>
          <w:szCs w:val="24"/>
          <w:lang w:eastAsia="en-GB"/>
        </w:rPr>
      </w:pPr>
    </w:p>
    <w:p w14:paraId="59C3B284" w14:textId="6B549171" w:rsidR="09EB3379" w:rsidRDefault="2A5C5495" w:rsidP="5201EBE4">
      <w:pPr>
        <w:spacing w:after="0" w:line="240" w:lineRule="auto"/>
        <w:rPr>
          <w:rFonts w:ascii="Aptos" w:eastAsia="Times New Roman" w:hAnsi="Aptos" w:cs="Times New Roman"/>
          <w:color w:val="000000" w:themeColor="text1"/>
          <w:sz w:val="24"/>
          <w:szCs w:val="24"/>
          <w:lang w:eastAsia="en-GB"/>
        </w:rPr>
      </w:pPr>
      <w:r w:rsidRPr="5201EBE4">
        <w:rPr>
          <w:rFonts w:ascii="Aptos" w:eastAsia="Times New Roman" w:hAnsi="Aptos" w:cs="Times New Roman"/>
          <w:color w:val="000000" w:themeColor="text1"/>
          <w:sz w:val="24"/>
          <w:szCs w:val="24"/>
          <w:lang w:eastAsia="en-GB"/>
        </w:rPr>
        <w:t xml:space="preserve">When patients are stable on treatment, prescribing may only be transferred to a GP in line with agreed shared care protocols.  </w:t>
      </w:r>
      <w:r w:rsidRPr="5201EBE4">
        <w:rPr>
          <w:rFonts w:ascii="Aptos" w:eastAsia="Times New Roman" w:hAnsi="Aptos" w:cs="Times New Roman"/>
          <w:b/>
          <w:bCs/>
          <w:color w:val="000000" w:themeColor="text1"/>
          <w:sz w:val="24"/>
          <w:szCs w:val="24"/>
          <w:lang w:eastAsia="en-GB"/>
        </w:rPr>
        <w:t>We currently only have agreed shared care with NHFT (local NHS provider). If patients are seen by private providers, prescribing should remain with this provider.</w:t>
      </w:r>
      <w:r w:rsidRPr="5201EBE4">
        <w:rPr>
          <w:rFonts w:ascii="Aptos" w:eastAsia="Times New Roman" w:hAnsi="Aptos" w:cs="Times New Roman"/>
          <w:color w:val="000000" w:themeColor="text1"/>
          <w:sz w:val="24"/>
          <w:szCs w:val="24"/>
          <w:lang w:eastAsia="en-GB"/>
        </w:rPr>
        <w:t>  This also applies to patients who see private providers via NHS Right to Choose. We do not have any shared care protocols with Right to Choose providers so cannot take over prescribing, even if they send us a shared care agreement.  Right to choose providers can issue NHS prescriptions to patients who have been referred under NHS right to choose system so patients should not need to pay for treatment.</w:t>
      </w:r>
    </w:p>
    <w:p w14:paraId="6B3C21F0" w14:textId="77777777" w:rsidR="09EB3379" w:rsidRDefault="09EB3379" w:rsidP="5201EBE4">
      <w:pPr>
        <w:spacing w:after="0" w:line="240" w:lineRule="auto"/>
        <w:rPr>
          <w:rFonts w:ascii="Aptos" w:eastAsia="Times New Roman" w:hAnsi="Aptos" w:cs="Times New Roman"/>
          <w:color w:val="000000" w:themeColor="text1"/>
          <w:sz w:val="24"/>
          <w:szCs w:val="24"/>
          <w:lang w:eastAsia="en-GB"/>
        </w:rPr>
      </w:pPr>
    </w:p>
    <w:p w14:paraId="1EA055D7" w14:textId="0DB888E9" w:rsidR="09EB3379" w:rsidRDefault="2A5C5495" w:rsidP="5201EBE4">
      <w:pPr>
        <w:spacing w:after="0" w:line="240" w:lineRule="auto"/>
        <w:rPr>
          <w:rFonts w:ascii="Aptos" w:eastAsia="Times New Roman" w:hAnsi="Aptos" w:cs="Times New Roman"/>
          <w:b/>
          <w:bCs/>
          <w:color w:val="000000" w:themeColor="text1"/>
          <w:sz w:val="24"/>
          <w:szCs w:val="24"/>
          <w:lang w:eastAsia="en-GB"/>
        </w:rPr>
      </w:pPr>
      <w:r w:rsidRPr="5201EBE4">
        <w:rPr>
          <w:rFonts w:ascii="Aptos" w:eastAsia="Times New Roman" w:hAnsi="Aptos" w:cs="Times New Roman"/>
          <w:color w:val="000000" w:themeColor="text1"/>
          <w:sz w:val="24"/>
          <w:szCs w:val="24"/>
          <w:lang w:eastAsia="en-GB"/>
        </w:rPr>
        <w:t> Patients who decide to pay privately for an ADHD assessment</w:t>
      </w:r>
      <w:r w:rsidR="4286F999" w:rsidRPr="5201EBE4">
        <w:rPr>
          <w:rFonts w:ascii="Aptos" w:eastAsia="Times New Roman" w:hAnsi="Aptos" w:cs="Times New Roman"/>
          <w:color w:val="000000" w:themeColor="text1"/>
          <w:sz w:val="24"/>
          <w:szCs w:val="24"/>
          <w:lang w:eastAsia="en-GB"/>
        </w:rPr>
        <w:t xml:space="preserve"> or treatment</w:t>
      </w:r>
      <w:r w:rsidRPr="5201EBE4">
        <w:rPr>
          <w:rFonts w:ascii="Aptos" w:eastAsia="Times New Roman" w:hAnsi="Aptos" w:cs="Times New Roman"/>
          <w:color w:val="000000" w:themeColor="text1"/>
          <w:sz w:val="24"/>
          <w:szCs w:val="24"/>
          <w:lang w:eastAsia="en-GB"/>
        </w:rPr>
        <w:t xml:space="preserve"> would not be eligible for shared care or NHS prescriptions under this guidance.  </w:t>
      </w:r>
      <w:r w:rsidRPr="5201EBE4">
        <w:rPr>
          <w:rFonts w:ascii="Aptos" w:eastAsia="Times New Roman" w:hAnsi="Aptos" w:cs="Times New Roman"/>
          <w:b/>
          <w:bCs/>
          <w:color w:val="000000" w:themeColor="text1"/>
          <w:sz w:val="24"/>
          <w:szCs w:val="24"/>
          <w:lang w:eastAsia="en-GB"/>
        </w:rPr>
        <w:t> </w:t>
      </w:r>
    </w:p>
    <w:p w14:paraId="0DF9B88F" w14:textId="2885BF1D" w:rsidR="09EB3379" w:rsidRDefault="09EB3379" w:rsidP="09EB3379">
      <w:pPr>
        <w:spacing w:after="0" w:line="240" w:lineRule="auto"/>
        <w:rPr>
          <w:rFonts w:ascii="Aptos" w:eastAsia="Aptos" w:hAnsi="Aptos" w:cs="Aptos"/>
          <w:sz w:val="24"/>
          <w:szCs w:val="24"/>
        </w:rPr>
      </w:pPr>
    </w:p>
    <w:p w14:paraId="48DF768D" w14:textId="6A271C71" w:rsidR="0BEE4452" w:rsidRDefault="0BEE4452" w:rsidP="0BEE4452">
      <w:pPr>
        <w:rPr>
          <w:rFonts w:ascii="Aptos" w:eastAsia="Aptos" w:hAnsi="Aptos" w:cs="Aptos"/>
          <w:sz w:val="24"/>
          <w:szCs w:val="24"/>
        </w:rPr>
      </w:pPr>
    </w:p>
    <w:sectPr w:rsidR="0BEE4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23"/>
    <w:multiLevelType w:val="multilevel"/>
    <w:tmpl w:val="2382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06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8C"/>
    <w:rsid w:val="00093F8C"/>
    <w:rsid w:val="000F7EB1"/>
    <w:rsid w:val="008268F7"/>
    <w:rsid w:val="00A2171D"/>
    <w:rsid w:val="00B80172"/>
    <w:rsid w:val="00F87DA6"/>
    <w:rsid w:val="01A1DD70"/>
    <w:rsid w:val="01AA783E"/>
    <w:rsid w:val="02162DBB"/>
    <w:rsid w:val="023AB1A7"/>
    <w:rsid w:val="02D0D191"/>
    <w:rsid w:val="039AE10E"/>
    <w:rsid w:val="03D169F4"/>
    <w:rsid w:val="0486A48E"/>
    <w:rsid w:val="04B4C2DA"/>
    <w:rsid w:val="06068251"/>
    <w:rsid w:val="0621DADA"/>
    <w:rsid w:val="073E6399"/>
    <w:rsid w:val="07555726"/>
    <w:rsid w:val="07767A2C"/>
    <w:rsid w:val="07B1FC4F"/>
    <w:rsid w:val="07B4F413"/>
    <w:rsid w:val="0810E0F1"/>
    <w:rsid w:val="081B6347"/>
    <w:rsid w:val="0830C177"/>
    <w:rsid w:val="083BCBC3"/>
    <w:rsid w:val="08697C37"/>
    <w:rsid w:val="0889E868"/>
    <w:rsid w:val="08C7F837"/>
    <w:rsid w:val="093D33B2"/>
    <w:rsid w:val="09666B4A"/>
    <w:rsid w:val="098CE24E"/>
    <w:rsid w:val="09EB3379"/>
    <w:rsid w:val="0A5EE46D"/>
    <w:rsid w:val="0BEE4452"/>
    <w:rsid w:val="0C212562"/>
    <w:rsid w:val="0CB01723"/>
    <w:rsid w:val="0CC2FC26"/>
    <w:rsid w:val="0CE9BD79"/>
    <w:rsid w:val="0D183388"/>
    <w:rsid w:val="0D76482F"/>
    <w:rsid w:val="0D892586"/>
    <w:rsid w:val="0DF14123"/>
    <w:rsid w:val="0E434C28"/>
    <w:rsid w:val="0E789CC2"/>
    <w:rsid w:val="0F1A5336"/>
    <w:rsid w:val="10986A8A"/>
    <w:rsid w:val="10B5F1E4"/>
    <w:rsid w:val="10C916F6"/>
    <w:rsid w:val="11198A97"/>
    <w:rsid w:val="115C0DD0"/>
    <w:rsid w:val="1163FE97"/>
    <w:rsid w:val="12F084CB"/>
    <w:rsid w:val="13F65897"/>
    <w:rsid w:val="149D781C"/>
    <w:rsid w:val="14D14D1D"/>
    <w:rsid w:val="15C2BFB8"/>
    <w:rsid w:val="16903D2F"/>
    <w:rsid w:val="16A5F0F3"/>
    <w:rsid w:val="171981D4"/>
    <w:rsid w:val="181C2D2F"/>
    <w:rsid w:val="183C4848"/>
    <w:rsid w:val="18AB1DFE"/>
    <w:rsid w:val="197927DC"/>
    <w:rsid w:val="19B395CA"/>
    <w:rsid w:val="1A1EB073"/>
    <w:rsid w:val="1AE148FB"/>
    <w:rsid w:val="1C58C70F"/>
    <w:rsid w:val="1E6353C4"/>
    <w:rsid w:val="1EFA4425"/>
    <w:rsid w:val="1F016432"/>
    <w:rsid w:val="1F0A2C36"/>
    <w:rsid w:val="1F2FAF11"/>
    <w:rsid w:val="1FBE4EFD"/>
    <w:rsid w:val="1FC8D4D4"/>
    <w:rsid w:val="1FE0FB1C"/>
    <w:rsid w:val="211863A1"/>
    <w:rsid w:val="22575F9F"/>
    <w:rsid w:val="229D48FE"/>
    <w:rsid w:val="23175145"/>
    <w:rsid w:val="23DB243F"/>
    <w:rsid w:val="24564832"/>
    <w:rsid w:val="25F46C1E"/>
    <w:rsid w:val="2856643D"/>
    <w:rsid w:val="286D3EFF"/>
    <w:rsid w:val="29674E99"/>
    <w:rsid w:val="29AC2381"/>
    <w:rsid w:val="2A167E73"/>
    <w:rsid w:val="2A5C5495"/>
    <w:rsid w:val="2BEFFCC2"/>
    <w:rsid w:val="2C3AC659"/>
    <w:rsid w:val="2C76D8F7"/>
    <w:rsid w:val="2CB4ED84"/>
    <w:rsid w:val="2CD4FD0A"/>
    <w:rsid w:val="2CF438B2"/>
    <w:rsid w:val="2D11247F"/>
    <w:rsid w:val="2D83DD01"/>
    <w:rsid w:val="2E888BFB"/>
    <w:rsid w:val="2F3A7135"/>
    <w:rsid w:val="2F7F3198"/>
    <w:rsid w:val="305C29DD"/>
    <w:rsid w:val="30735733"/>
    <w:rsid w:val="30D6ACEA"/>
    <w:rsid w:val="31442596"/>
    <w:rsid w:val="32089E92"/>
    <w:rsid w:val="32959932"/>
    <w:rsid w:val="3304E7FC"/>
    <w:rsid w:val="3327928E"/>
    <w:rsid w:val="34022795"/>
    <w:rsid w:val="34A63B81"/>
    <w:rsid w:val="34C4C275"/>
    <w:rsid w:val="35353AEB"/>
    <w:rsid w:val="3596FF1D"/>
    <w:rsid w:val="359D5364"/>
    <w:rsid w:val="36746797"/>
    <w:rsid w:val="37BBFA56"/>
    <w:rsid w:val="38820AA6"/>
    <w:rsid w:val="38CDC1CF"/>
    <w:rsid w:val="3907923A"/>
    <w:rsid w:val="392570AA"/>
    <w:rsid w:val="392A1136"/>
    <w:rsid w:val="3952B79B"/>
    <w:rsid w:val="3A7ECC79"/>
    <w:rsid w:val="3B1B54AD"/>
    <w:rsid w:val="3B515C54"/>
    <w:rsid w:val="3B59792B"/>
    <w:rsid w:val="3B6A3A45"/>
    <w:rsid w:val="3B772C87"/>
    <w:rsid w:val="3C956C98"/>
    <w:rsid w:val="3CA1DB10"/>
    <w:rsid w:val="3CA73C9E"/>
    <w:rsid w:val="3CA9C5A0"/>
    <w:rsid w:val="3E57F983"/>
    <w:rsid w:val="3EFC5BD5"/>
    <w:rsid w:val="3F921099"/>
    <w:rsid w:val="3FC12642"/>
    <w:rsid w:val="3FEA0CCD"/>
    <w:rsid w:val="411E8AEA"/>
    <w:rsid w:val="41639BF3"/>
    <w:rsid w:val="418DB5EC"/>
    <w:rsid w:val="4268DD9D"/>
    <w:rsid w:val="4286F999"/>
    <w:rsid w:val="428F2A46"/>
    <w:rsid w:val="42BB0AA5"/>
    <w:rsid w:val="42F5D992"/>
    <w:rsid w:val="433E1B2D"/>
    <w:rsid w:val="43437872"/>
    <w:rsid w:val="44171E5E"/>
    <w:rsid w:val="4484BF3A"/>
    <w:rsid w:val="45CB7452"/>
    <w:rsid w:val="46AE50AC"/>
    <w:rsid w:val="46D6A7E5"/>
    <w:rsid w:val="47773DA5"/>
    <w:rsid w:val="48141F6E"/>
    <w:rsid w:val="491526FC"/>
    <w:rsid w:val="499AF24C"/>
    <w:rsid w:val="4A8DBFDE"/>
    <w:rsid w:val="4B8B6B30"/>
    <w:rsid w:val="4C178DD9"/>
    <w:rsid w:val="4D25E4C4"/>
    <w:rsid w:val="4DC21E28"/>
    <w:rsid w:val="4E6A348B"/>
    <w:rsid w:val="4ED939AC"/>
    <w:rsid w:val="4F300756"/>
    <w:rsid w:val="4FC1A23B"/>
    <w:rsid w:val="506E1652"/>
    <w:rsid w:val="5080B942"/>
    <w:rsid w:val="518122AF"/>
    <w:rsid w:val="5201EBE4"/>
    <w:rsid w:val="52D988F0"/>
    <w:rsid w:val="530D60F7"/>
    <w:rsid w:val="53A52E30"/>
    <w:rsid w:val="54798662"/>
    <w:rsid w:val="5514E9D4"/>
    <w:rsid w:val="55902E42"/>
    <w:rsid w:val="573EA4EC"/>
    <w:rsid w:val="5804CA7E"/>
    <w:rsid w:val="58D16EA0"/>
    <w:rsid w:val="59328A02"/>
    <w:rsid w:val="596B74CD"/>
    <w:rsid w:val="5994AA07"/>
    <w:rsid w:val="5B5DDE8E"/>
    <w:rsid w:val="5C113DCE"/>
    <w:rsid w:val="5C29671C"/>
    <w:rsid w:val="5C6BBFD7"/>
    <w:rsid w:val="5D22776B"/>
    <w:rsid w:val="5E6FA01C"/>
    <w:rsid w:val="5FAB4AC7"/>
    <w:rsid w:val="607BDD8A"/>
    <w:rsid w:val="609BCAAB"/>
    <w:rsid w:val="60AFBE3F"/>
    <w:rsid w:val="61AC7392"/>
    <w:rsid w:val="61F533F3"/>
    <w:rsid w:val="63560808"/>
    <w:rsid w:val="654A1337"/>
    <w:rsid w:val="654C5CC3"/>
    <w:rsid w:val="667F1241"/>
    <w:rsid w:val="6786C4C1"/>
    <w:rsid w:val="68185934"/>
    <w:rsid w:val="681AE278"/>
    <w:rsid w:val="68235630"/>
    <w:rsid w:val="68290174"/>
    <w:rsid w:val="68D0B61A"/>
    <w:rsid w:val="690019F8"/>
    <w:rsid w:val="6A22C481"/>
    <w:rsid w:val="6AA68185"/>
    <w:rsid w:val="6B5C172B"/>
    <w:rsid w:val="6B98EF83"/>
    <w:rsid w:val="6D937A52"/>
    <w:rsid w:val="6E1D9C92"/>
    <w:rsid w:val="6E2FE75A"/>
    <w:rsid w:val="6EBA4FDA"/>
    <w:rsid w:val="6F391F9A"/>
    <w:rsid w:val="70FEBEF3"/>
    <w:rsid w:val="7195DCE2"/>
    <w:rsid w:val="720CDC0E"/>
    <w:rsid w:val="72203E18"/>
    <w:rsid w:val="729910BA"/>
    <w:rsid w:val="72C5B754"/>
    <w:rsid w:val="73777FC1"/>
    <w:rsid w:val="73A06959"/>
    <w:rsid w:val="74C3F39A"/>
    <w:rsid w:val="75046105"/>
    <w:rsid w:val="7529D3A6"/>
    <w:rsid w:val="75844651"/>
    <w:rsid w:val="76AB93D3"/>
    <w:rsid w:val="76FF0D6E"/>
    <w:rsid w:val="77F39A04"/>
    <w:rsid w:val="7A3A54AC"/>
    <w:rsid w:val="7C08045C"/>
    <w:rsid w:val="7C2424A9"/>
    <w:rsid w:val="7C646884"/>
    <w:rsid w:val="7CD665F0"/>
    <w:rsid w:val="7D1160E4"/>
    <w:rsid w:val="7E0C2919"/>
    <w:rsid w:val="7F4A2B2E"/>
    <w:rsid w:val="7F68F50A"/>
    <w:rsid w:val="7F6A3A8A"/>
    <w:rsid w:val="7F86E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567B"/>
  <w15:chartTrackingRefBased/>
  <w15:docId w15:val="{67882CA4-A1BB-40D0-9516-E99E57C9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BEE44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41402">
      <w:bodyDiv w:val="1"/>
      <w:marLeft w:val="0"/>
      <w:marRight w:val="0"/>
      <w:marTop w:val="0"/>
      <w:marBottom w:val="0"/>
      <w:divBdr>
        <w:top w:val="none" w:sz="0" w:space="0" w:color="auto"/>
        <w:left w:val="none" w:sz="0" w:space="0" w:color="auto"/>
        <w:bottom w:val="none" w:sz="0" w:space="0" w:color="auto"/>
        <w:right w:val="none" w:sz="0" w:space="0" w:color="auto"/>
      </w:divBdr>
      <w:divsChild>
        <w:div w:id="1724791564">
          <w:marLeft w:val="0"/>
          <w:marRight w:val="0"/>
          <w:marTop w:val="0"/>
          <w:marBottom w:val="0"/>
          <w:divBdr>
            <w:top w:val="none" w:sz="0" w:space="0" w:color="auto"/>
            <w:left w:val="none" w:sz="0" w:space="0" w:color="auto"/>
            <w:bottom w:val="none" w:sz="0" w:space="0" w:color="auto"/>
            <w:right w:val="none" w:sz="0" w:space="0" w:color="auto"/>
          </w:divBdr>
        </w:div>
        <w:div w:id="1640842463">
          <w:marLeft w:val="0"/>
          <w:marRight w:val="0"/>
          <w:marTop w:val="0"/>
          <w:marBottom w:val="0"/>
          <w:divBdr>
            <w:top w:val="none" w:sz="0" w:space="0" w:color="auto"/>
            <w:left w:val="none" w:sz="0" w:space="0" w:color="auto"/>
            <w:bottom w:val="none" w:sz="0" w:space="0" w:color="auto"/>
            <w:right w:val="none" w:sz="0" w:space="0" w:color="auto"/>
          </w:divBdr>
        </w:div>
        <w:div w:id="977535199">
          <w:marLeft w:val="0"/>
          <w:marRight w:val="0"/>
          <w:marTop w:val="0"/>
          <w:marBottom w:val="0"/>
          <w:divBdr>
            <w:top w:val="none" w:sz="0" w:space="0" w:color="auto"/>
            <w:left w:val="none" w:sz="0" w:space="0" w:color="auto"/>
            <w:bottom w:val="none" w:sz="0" w:space="0" w:color="auto"/>
            <w:right w:val="none" w:sz="0" w:space="0" w:color="auto"/>
          </w:divBdr>
        </w:div>
        <w:div w:id="2108306481">
          <w:marLeft w:val="0"/>
          <w:marRight w:val="0"/>
          <w:marTop w:val="0"/>
          <w:marBottom w:val="0"/>
          <w:divBdr>
            <w:top w:val="none" w:sz="0" w:space="0" w:color="auto"/>
            <w:left w:val="none" w:sz="0" w:space="0" w:color="auto"/>
            <w:bottom w:val="none" w:sz="0" w:space="0" w:color="auto"/>
            <w:right w:val="none" w:sz="0" w:space="0" w:color="auto"/>
          </w:divBdr>
        </w:div>
        <w:div w:id="1654026414">
          <w:marLeft w:val="0"/>
          <w:marRight w:val="0"/>
          <w:marTop w:val="0"/>
          <w:marBottom w:val="0"/>
          <w:divBdr>
            <w:top w:val="none" w:sz="0" w:space="0" w:color="auto"/>
            <w:left w:val="none" w:sz="0" w:space="0" w:color="auto"/>
            <w:bottom w:val="none" w:sz="0" w:space="0" w:color="auto"/>
            <w:right w:val="none" w:sz="0" w:space="0" w:color="auto"/>
          </w:divBdr>
        </w:div>
        <w:div w:id="1930457419">
          <w:marLeft w:val="0"/>
          <w:marRight w:val="0"/>
          <w:marTop w:val="0"/>
          <w:marBottom w:val="0"/>
          <w:divBdr>
            <w:top w:val="none" w:sz="0" w:space="0" w:color="auto"/>
            <w:left w:val="none" w:sz="0" w:space="0" w:color="auto"/>
            <w:bottom w:val="none" w:sz="0" w:space="0" w:color="auto"/>
            <w:right w:val="none" w:sz="0" w:space="0" w:color="auto"/>
          </w:divBdr>
        </w:div>
        <w:div w:id="1908028324">
          <w:marLeft w:val="0"/>
          <w:marRight w:val="0"/>
          <w:marTop w:val="0"/>
          <w:marBottom w:val="0"/>
          <w:divBdr>
            <w:top w:val="none" w:sz="0" w:space="0" w:color="auto"/>
            <w:left w:val="none" w:sz="0" w:space="0" w:color="auto"/>
            <w:bottom w:val="none" w:sz="0" w:space="0" w:color="auto"/>
            <w:right w:val="none" w:sz="0" w:space="0" w:color="auto"/>
          </w:divBdr>
        </w:div>
        <w:div w:id="909735771">
          <w:marLeft w:val="0"/>
          <w:marRight w:val="0"/>
          <w:marTop w:val="0"/>
          <w:marBottom w:val="0"/>
          <w:divBdr>
            <w:top w:val="none" w:sz="0" w:space="0" w:color="auto"/>
            <w:left w:val="none" w:sz="0" w:space="0" w:color="auto"/>
            <w:bottom w:val="none" w:sz="0" w:space="0" w:color="auto"/>
            <w:right w:val="none" w:sz="0" w:space="0" w:color="auto"/>
          </w:divBdr>
        </w:div>
        <w:div w:id="167672849">
          <w:marLeft w:val="0"/>
          <w:marRight w:val="0"/>
          <w:marTop w:val="0"/>
          <w:marBottom w:val="0"/>
          <w:divBdr>
            <w:top w:val="none" w:sz="0" w:space="0" w:color="auto"/>
            <w:left w:val="none" w:sz="0" w:space="0" w:color="auto"/>
            <w:bottom w:val="none" w:sz="0" w:space="0" w:color="auto"/>
            <w:right w:val="none" w:sz="0" w:space="0" w:color="auto"/>
          </w:divBdr>
        </w:div>
        <w:div w:id="1234659285">
          <w:marLeft w:val="0"/>
          <w:marRight w:val="0"/>
          <w:marTop w:val="0"/>
          <w:marBottom w:val="0"/>
          <w:divBdr>
            <w:top w:val="none" w:sz="0" w:space="0" w:color="auto"/>
            <w:left w:val="none" w:sz="0" w:space="0" w:color="auto"/>
            <w:bottom w:val="none" w:sz="0" w:space="0" w:color="auto"/>
            <w:right w:val="none" w:sz="0" w:space="0" w:color="auto"/>
          </w:divBdr>
        </w:div>
        <w:div w:id="1847212145">
          <w:marLeft w:val="0"/>
          <w:marRight w:val="0"/>
          <w:marTop w:val="0"/>
          <w:marBottom w:val="0"/>
          <w:divBdr>
            <w:top w:val="none" w:sz="0" w:space="0" w:color="auto"/>
            <w:left w:val="none" w:sz="0" w:space="0" w:color="auto"/>
            <w:bottom w:val="none" w:sz="0" w:space="0" w:color="auto"/>
            <w:right w:val="none" w:sz="0" w:space="0" w:color="auto"/>
          </w:divBdr>
        </w:div>
        <w:div w:id="1851094678">
          <w:marLeft w:val="0"/>
          <w:marRight w:val="0"/>
          <w:marTop w:val="0"/>
          <w:marBottom w:val="0"/>
          <w:divBdr>
            <w:top w:val="none" w:sz="0" w:space="0" w:color="auto"/>
            <w:left w:val="none" w:sz="0" w:space="0" w:color="auto"/>
            <w:bottom w:val="none" w:sz="0" w:space="0" w:color="auto"/>
            <w:right w:val="none" w:sz="0" w:space="0" w:color="auto"/>
          </w:divBdr>
        </w:div>
        <w:div w:id="522087633">
          <w:marLeft w:val="0"/>
          <w:marRight w:val="0"/>
          <w:marTop w:val="0"/>
          <w:marBottom w:val="0"/>
          <w:divBdr>
            <w:top w:val="none" w:sz="0" w:space="0" w:color="auto"/>
            <w:left w:val="none" w:sz="0" w:space="0" w:color="auto"/>
            <w:bottom w:val="none" w:sz="0" w:space="0" w:color="auto"/>
            <w:right w:val="none" w:sz="0" w:space="0" w:color="auto"/>
          </w:divBdr>
        </w:div>
        <w:div w:id="794830656">
          <w:marLeft w:val="0"/>
          <w:marRight w:val="0"/>
          <w:marTop w:val="0"/>
          <w:marBottom w:val="0"/>
          <w:divBdr>
            <w:top w:val="none" w:sz="0" w:space="0" w:color="auto"/>
            <w:left w:val="none" w:sz="0" w:space="0" w:color="auto"/>
            <w:bottom w:val="none" w:sz="0" w:space="0" w:color="auto"/>
            <w:right w:val="none" w:sz="0" w:space="0" w:color="auto"/>
          </w:divBdr>
        </w:div>
        <w:div w:id="1760366215">
          <w:marLeft w:val="0"/>
          <w:marRight w:val="0"/>
          <w:marTop w:val="0"/>
          <w:marBottom w:val="0"/>
          <w:divBdr>
            <w:top w:val="none" w:sz="0" w:space="0" w:color="auto"/>
            <w:left w:val="none" w:sz="0" w:space="0" w:color="auto"/>
            <w:bottom w:val="none" w:sz="0" w:space="0" w:color="auto"/>
            <w:right w:val="none" w:sz="0" w:space="0" w:color="auto"/>
          </w:divBdr>
        </w:div>
        <w:div w:id="1751737108">
          <w:marLeft w:val="0"/>
          <w:marRight w:val="0"/>
          <w:marTop w:val="0"/>
          <w:marBottom w:val="0"/>
          <w:divBdr>
            <w:top w:val="none" w:sz="0" w:space="0" w:color="auto"/>
            <w:left w:val="none" w:sz="0" w:space="0" w:color="auto"/>
            <w:bottom w:val="none" w:sz="0" w:space="0" w:color="auto"/>
            <w:right w:val="none" w:sz="0" w:space="0" w:color="auto"/>
          </w:divBdr>
        </w:div>
        <w:div w:id="642735942">
          <w:marLeft w:val="0"/>
          <w:marRight w:val="0"/>
          <w:marTop w:val="0"/>
          <w:marBottom w:val="0"/>
          <w:divBdr>
            <w:top w:val="none" w:sz="0" w:space="0" w:color="auto"/>
            <w:left w:val="none" w:sz="0" w:space="0" w:color="auto"/>
            <w:bottom w:val="none" w:sz="0" w:space="0" w:color="auto"/>
            <w:right w:val="none" w:sz="0" w:space="0" w:color="auto"/>
          </w:divBdr>
        </w:div>
        <w:div w:id="345712722">
          <w:marLeft w:val="0"/>
          <w:marRight w:val="0"/>
          <w:marTop w:val="0"/>
          <w:marBottom w:val="0"/>
          <w:divBdr>
            <w:top w:val="none" w:sz="0" w:space="0" w:color="auto"/>
            <w:left w:val="none" w:sz="0" w:space="0" w:color="auto"/>
            <w:bottom w:val="none" w:sz="0" w:space="0" w:color="auto"/>
            <w:right w:val="none" w:sz="0" w:space="0" w:color="auto"/>
          </w:divBdr>
        </w:div>
        <w:div w:id="1547058512">
          <w:marLeft w:val="0"/>
          <w:marRight w:val="0"/>
          <w:marTop w:val="0"/>
          <w:marBottom w:val="0"/>
          <w:divBdr>
            <w:top w:val="none" w:sz="0" w:space="0" w:color="auto"/>
            <w:left w:val="none" w:sz="0" w:space="0" w:color="auto"/>
            <w:bottom w:val="none" w:sz="0" w:space="0" w:color="auto"/>
            <w:right w:val="none" w:sz="0" w:space="0" w:color="auto"/>
          </w:divBdr>
        </w:div>
        <w:div w:id="1363437285">
          <w:marLeft w:val="0"/>
          <w:marRight w:val="0"/>
          <w:marTop w:val="0"/>
          <w:marBottom w:val="0"/>
          <w:divBdr>
            <w:top w:val="none" w:sz="0" w:space="0" w:color="auto"/>
            <w:left w:val="none" w:sz="0" w:space="0" w:color="auto"/>
            <w:bottom w:val="none" w:sz="0" w:space="0" w:color="auto"/>
            <w:right w:val="none" w:sz="0" w:space="0" w:color="auto"/>
          </w:divBdr>
        </w:div>
        <w:div w:id="2000191267">
          <w:marLeft w:val="0"/>
          <w:marRight w:val="0"/>
          <w:marTop w:val="0"/>
          <w:marBottom w:val="0"/>
          <w:divBdr>
            <w:top w:val="none" w:sz="0" w:space="0" w:color="auto"/>
            <w:left w:val="none" w:sz="0" w:space="0" w:color="auto"/>
            <w:bottom w:val="none" w:sz="0" w:space="0" w:color="auto"/>
            <w:right w:val="none" w:sz="0" w:space="0" w:color="auto"/>
          </w:divBdr>
        </w:div>
        <w:div w:id="309601975">
          <w:marLeft w:val="0"/>
          <w:marRight w:val="0"/>
          <w:marTop w:val="0"/>
          <w:marBottom w:val="0"/>
          <w:divBdr>
            <w:top w:val="none" w:sz="0" w:space="0" w:color="auto"/>
            <w:left w:val="none" w:sz="0" w:space="0" w:color="auto"/>
            <w:bottom w:val="none" w:sz="0" w:space="0" w:color="auto"/>
            <w:right w:val="none" w:sz="0" w:space="0" w:color="auto"/>
          </w:divBdr>
        </w:div>
        <w:div w:id="1575748382">
          <w:marLeft w:val="0"/>
          <w:marRight w:val="0"/>
          <w:marTop w:val="0"/>
          <w:marBottom w:val="0"/>
          <w:divBdr>
            <w:top w:val="none" w:sz="0" w:space="0" w:color="auto"/>
            <w:left w:val="none" w:sz="0" w:space="0" w:color="auto"/>
            <w:bottom w:val="none" w:sz="0" w:space="0" w:color="auto"/>
            <w:right w:val="none" w:sz="0" w:space="0" w:color="auto"/>
          </w:divBdr>
        </w:div>
        <w:div w:id="149910637">
          <w:marLeft w:val="0"/>
          <w:marRight w:val="0"/>
          <w:marTop w:val="0"/>
          <w:marBottom w:val="0"/>
          <w:divBdr>
            <w:top w:val="single" w:sz="6" w:space="0" w:color="E0E1EB"/>
            <w:left w:val="single" w:sz="6" w:space="0" w:color="E0E1EB"/>
            <w:bottom w:val="single" w:sz="6" w:space="0" w:color="E0E1EB"/>
            <w:right w:val="single" w:sz="6" w:space="0" w:color="E0E1EB"/>
          </w:divBdr>
          <w:divsChild>
            <w:div w:id="875964222">
              <w:marLeft w:val="0"/>
              <w:marRight w:val="0"/>
              <w:marTop w:val="0"/>
              <w:marBottom w:val="0"/>
              <w:divBdr>
                <w:top w:val="none" w:sz="0" w:space="0" w:color="auto"/>
                <w:left w:val="none" w:sz="0" w:space="0" w:color="auto"/>
                <w:bottom w:val="none" w:sz="0" w:space="0" w:color="auto"/>
                <w:right w:val="none" w:sz="0" w:space="0" w:color="auto"/>
              </w:divBdr>
              <w:divsChild>
                <w:div w:id="248856074">
                  <w:marLeft w:val="0"/>
                  <w:marRight w:val="0"/>
                  <w:marTop w:val="180"/>
                  <w:marBottom w:val="180"/>
                  <w:divBdr>
                    <w:top w:val="none" w:sz="0" w:space="0" w:color="auto"/>
                    <w:left w:val="single" w:sz="24" w:space="12" w:color="E0E1EB"/>
                    <w:bottom w:val="none" w:sz="0" w:space="0" w:color="auto"/>
                    <w:right w:val="none" w:sz="0" w:space="0" w:color="auto"/>
                  </w:divBdr>
                </w:div>
                <w:div w:id="270865054">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2133936760">
              <w:marLeft w:val="0"/>
              <w:marRight w:val="0"/>
              <w:marTop w:val="0"/>
              <w:marBottom w:val="0"/>
              <w:divBdr>
                <w:top w:val="none" w:sz="0" w:space="0" w:color="auto"/>
                <w:left w:val="none" w:sz="0" w:space="0" w:color="auto"/>
                <w:bottom w:val="none" w:sz="0" w:space="0" w:color="auto"/>
                <w:right w:val="none" w:sz="0" w:space="0" w:color="auto"/>
              </w:divBdr>
            </w:div>
          </w:divsChild>
        </w:div>
        <w:div w:id="1118989535">
          <w:marLeft w:val="0"/>
          <w:marRight w:val="0"/>
          <w:marTop w:val="0"/>
          <w:marBottom w:val="0"/>
          <w:divBdr>
            <w:top w:val="single" w:sz="6" w:space="0" w:color="E0E1EB"/>
            <w:left w:val="single" w:sz="6" w:space="0" w:color="E0E1EB"/>
            <w:bottom w:val="single" w:sz="6" w:space="0" w:color="E0E1EB"/>
            <w:right w:val="single" w:sz="6" w:space="0" w:color="E0E1EB"/>
          </w:divBdr>
          <w:divsChild>
            <w:div w:id="827675660">
              <w:marLeft w:val="0"/>
              <w:marRight w:val="0"/>
              <w:marTop w:val="0"/>
              <w:marBottom w:val="0"/>
              <w:divBdr>
                <w:top w:val="none" w:sz="0" w:space="0" w:color="auto"/>
                <w:left w:val="none" w:sz="0" w:space="0" w:color="auto"/>
                <w:bottom w:val="none" w:sz="0" w:space="0" w:color="auto"/>
                <w:right w:val="none" w:sz="0" w:space="0" w:color="auto"/>
              </w:divBdr>
            </w:div>
            <w:div w:id="2059359189">
              <w:marLeft w:val="0"/>
              <w:marRight w:val="0"/>
              <w:marTop w:val="0"/>
              <w:marBottom w:val="0"/>
              <w:divBdr>
                <w:top w:val="none" w:sz="0" w:space="0" w:color="auto"/>
                <w:left w:val="none" w:sz="0" w:space="0" w:color="auto"/>
                <w:bottom w:val="none" w:sz="0" w:space="0" w:color="auto"/>
                <w:right w:val="none" w:sz="0" w:space="0" w:color="auto"/>
              </w:divBdr>
              <w:divsChild>
                <w:div w:id="1969121837">
                  <w:marLeft w:val="0"/>
                  <w:marRight w:val="0"/>
                  <w:marTop w:val="180"/>
                  <w:marBottom w:val="180"/>
                  <w:divBdr>
                    <w:top w:val="none" w:sz="0" w:space="0" w:color="auto"/>
                    <w:left w:val="single" w:sz="24" w:space="12" w:color="E0E1EB"/>
                    <w:bottom w:val="none" w:sz="0" w:space="0" w:color="auto"/>
                    <w:right w:val="none" w:sz="0" w:space="0" w:color="auto"/>
                  </w:divBdr>
                </w:div>
                <w:div w:id="1795518328">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75799021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0"/>
          <w:marTop w:val="0"/>
          <w:marBottom w:val="0"/>
          <w:divBdr>
            <w:top w:val="single" w:sz="6" w:space="0" w:color="E0E1EB"/>
            <w:left w:val="single" w:sz="6" w:space="0" w:color="E0E1EB"/>
            <w:bottom w:val="single" w:sz="6" w:space="0" w:color="E0E1EB"/>
            <w:right w:val="single" w:sz="6" w:space="0" w:color="E0E1EB"/>
          </w:divBdr>
          <w:divsChild>
            <w:div w:id="1536115587">
              <w:marLeft w:val="0"/>
              <w:marRight w:val="0"/>
              <w:marTop w:val="0"/>
              <w:marBottom w:val="0"/>
              <w:divBdr>
                <w:top w:val="none" w:sz="0" w:space="0" w:color="auto"/>
                <w:left w:val="none" w:sz="0" w:space="0" w:color="auto"/>
                <w:bottom w:val="none" w:sz="0" w:space="0" w:color="auto"/>
                <w:right w:val="none" w:sz="0" w:space="0" w:color="auto"/>
              </w:divBdr>
            </w:div>
            <w:div w:id="2117821602">
              <w:marLeft w:val="0"/>
              <w:marRight w:val="0"/>
              <w:marTop w:val="0"/>
              <w:marBottom w:val="0"/>
              <w:divBdr>
                <w:top w:val="none" w:sz="0" w:space="0" w:color="auto"/>
                <w:left w:val="none" w:sz="0" w:space="0" w:color="auto"/>
                <w:bottom w:val="none" w:sz="0" w:space="0" w:color="auto"/>
                <w:right w:val="none" w:sz="0" w:space="0" w:color="auto"/>
              </w:divBdr>
              <w:divsChild>
                <w:div w:id="268205187">
                  <w:marLeft w:val="0"/>
                  <w:marRight w:val="0"/>
                  <w:marTop w:val="180"/>
                  <w:marBottom w:val="180"/>
                  <w:divBdr>
                    <w:top w:val="none" w:sz="0" w:space="0" w:color="auto"/>
                    <w:left w:val="none" w:sz="0" w:space="0" w:color="auto"/>
                    <w:bottom w:val="none" w:sz="0" w:space="0" w:color="auto"/>
                    <w:right w:val="none" w:sz="0" w:space="0" w:color="auto"/>
                  </w:divBdr>
                  <w:divsChild>
                    <w:div w:id="464273276">
                      <w:marLeft w:val="0"/>
                      <w:marRight w:val="0"/>
                      <w:marTop w:val="0"/>
                      <w:marBottom w:val="0"/>
                      <w:divBdr>
                        <w:top w:val="none" w:sz="0" w:space="0" w:color="auto"/>
                        <w:left w:val="none" w:sz="0" w:space="0" w:color="auto"/>
                        <w:bottom w:val="none" w:sz="0" w:space="0" w:color="auto"/>
                        <w:right w:val="none" w:sz="0" w:space="0" w:color="auto"/>
                      </w:divBdr>
                    </w:div>
                  </w:divsChild>
                </w:div>
                <w:div w:id="711491543">
                  <w:marLeft w:val="0"/>
                  <w:marRight w:val="0"/>
                  <w:marTop w:val="180"/>
                  <w:marBottom w:val="180"/>
                  <w:divBdr>
                    <w:top w:val="none" w:sz="0" w:space="0" w:color="auto"/>
                    <w:left w:val="none" w:sz="0" w:space="0" w:color="auto"/>
                    <w:bottom w:val="none" w:sz="0" w:space="0" w:color="auto"/>
                    <w:right w:val="none" w:sz="0" w:space="0" w:color="auto"/>
                  </w:divBdr>
                  <w:divsChild>
                    <w:div w:id="1653290536">
                      <w:marLeft w:val="0"/>
                      <w:marRight w:val="0"/>
                      <w:marTop w:val="0"/>
                      <w:marBottom w:val="0"/>
                      <w:divBdr>
                        <w:top w:val="none" w:sz="0" w:space="0" w:color="auto"/>
                        <w:left w:val="none" w:sz="0" w:space="0" w:color="auto"/>
                        <w:bottom w:val="none" w:sz="0" w:space="0" w:color="auto"/>
                        <w:right w:val="none" w:sz="0" w:space="0" w:color="auto"/>
                      </w:divBdr>
                    </w:div>
                  </w:divsChild>
                </w:div>
                <w:div w:id="1889341374">
                  <w:marLeft w:val="0"/>
                  <w:marRight w:val="0"/>
                  <w:marTop w:val="180"/>
                  <w:marBottom w:val="180"/>
                  <w:divBdr>
                    <w:top w:val="none" w:sz="0" w:space="0" w:color="auto"/>
                    <w:left w:val="none" w:sz="0" w:space="0" w:color="auto"/>
                    <w:bottom w:val="none" w:sz="0" w:space="0" w:color="auto"/>
                    <w:right w:val="none" w:sz="0" w:space="0" w:color="auto"/>
                  </w:divBdr>
                  <w:divsChild>
                    <w:div w:id="1146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8333">
              <w:marLeft w:val="0"/>
              <w:marRight w:val="0"/>
              <w:marTop w:val="0"/>
              <w:marBottom w:val="0"/>
              <w:divBdr>
                <w:top w:val="none" w:sz="0" w:space="0" w:color="auto"/>
                <w:left w:val="none" w:sz="0" w:space="0" w:color="auto"/>
                <w:bottom w:val="none" w:sz="0" w:space="0" w:color="auto"/>
                <w:right w:val="none" w:sz="0" w:space="0" w:color="auto"/>
              </w:divBdr>
            </w:div>
          </w:divsChild>
        </w:div>
        <w:div w:id="1790320082">
          <w:marLeft w:val="0"/>
          <w:marRight w:val="0"/>
          <w:marTop w:val="0"/>
          <w:marBottom w:val="0"/>
          <w:divBdr>
            <w:top w:val="single" w:sz="6" w:space="0" w:color="E0E1EB"/>
            <w:left w:val="single" w:sz="6" w:space="0" w:color="E0E1EB"/>
            <w:bottom w:val="single" w:sz="6" w:space="0" w:color="E0E1EB"/>
            <w:right w:val="single" w:sz="6" w:space="0" w:color="E0E1EB"/>
          </w:divBdr>
          <w:divsChild>
            <w:div w:id="1967271099">
              <w:marLeft w:val="0"/>
              <w:marRight w:val="0"/>
              <w:marTop w:val="0"/>
              <w:marBottom w:val="0"/>
              <w:divBdr>
                <w:top w:val="none" w:sz="0" w:space="0" w:color="auto"/>
                <w:left w:val="none" w:sz="0" w:space="0" w:color="auto"/>
                <w:bottom w:val="none" w:sz="0" w:space="0" w:color="auto"/>
                <w:right w:val="none" w:sz="0" w:space="0" w:color="auto"/>
              </w:divBdr>
            </w:div>
            <w:div w:id="2114086235">
              <w:marLeft w:val="0"/>
              <w:marRight w:val="0"/>
              <w:marTop w:val="0"/>
              <w:marBottom w:val="0"/>
              <w:divBdr>
                <w:top w:val="none" w:sz="0" w:space="0" w:color="auto"/>
                <w:left w:val="none" w:sz="0" w:space="0" w:color="auto"/>
                <w:bottom w:val="none" w:sz="0" w:space="0" w:color="auto"/>
                <w:right w:val="none" w:sz="0" w:space="0" w:color="auto"/>
              </w:divBdr>
              <w:divsChild>
                <w:div w:id="1128627032">
                  <w:marLeft w:val="0"/>
                  <w:marRight w:val="0"/>
                  <w:marTop w:val="180"/>
                  <w:marBottom w:val="180"/>
                  <w:divBdr>
                    <w:top w:val="none" w:sz="0" w:space="0" w:color="auto"/>
                    <w:left w:val="none" w:sz="0" w:space="0" w:color="auto"/>
                    <w:bottom w:val="none" w:sz="0" w:space="0" w:color="auto"/>
                    <w:right w:val="none" w:sz="0" w:space="0" w:color="auto"/>
                  </w:divBdr>
                  <w:divsChild>
                    <w:div w:id="514733492">
                      <w:marLeft w:val="0"/>
                      <w:marRight w:val="0"/>
                      <w:marTop w:val="0"/>
                      <w:marBottom w:val="0"/>
                      <w:divBdr>
                        <w:top w:val="none" w:sz="0" w:space="0" w:color="auto"/>
                        <w:left w:val="none" w:sz="0" w:space="0" w:color="auto"/>
                        <w:bottom w:val="none" w:sz="0" w:space="0" w:color="auto"/>
                        <w:right w:val="none" w:sz="0" w:space="0" w:color="auto"/>
                      </w:divBdr>
                    </w:div>
                  </w:divsChild>
                </w:div>
                <w:div w:id="412047550">
                  <w:marLeft w:val="0"/>
                  <w:marRight w:val="0"/>
                  <w:marTop w:val="180"/>
                  <w:marBottom w:val="180"/>
                  <w:divBdr>
                    <w:top w:val="none" w:sz="0" w:space="0" w:color="auto"/>
                    <w:left w:val="none" w:sz="0" w:space="0" w:color="auto"/>
                    <w:bottom w:val="none" w:sz="0" w:space="0" w:color="auto"/>
                    <w:right w:val="none" w:sz="0" w:space="0" w:color="auto"/>
                  </w:divBdr>
                  <w:divsChild>
                    <w:div w:id="500243832">
                      <w:marLeft w:val="0"/>
                      <w:marRight w:val="0"/>
                      <w:marTop w:val="0"/>
                      <w:marBottom w:val="0"/>
                      <w:divBdr>
                        <w:top w:val="none" w:sz="0" w:space="0" w:color="auto"/>
                        <w:left w:val="none" w:sz="0" w:space="0" w:color="auto"/>
                        <w:bottom w:val="none" w:sz="0" w:space="0" w:color="auto"/>
                        <w:right w:val="none" w:sz="0" w:space="0" w:color="auto"/>
                      </w:divBdr>
                    </w:div>
                  </w:divsChild>
                </w:div>
                <w:div w:id="1888640940">
                  <w:marLeft w:val="0"/>
                  <w:marRight w:val="0"/>
                  <w:marTop w:val="180"/>
                  <w:marBottom w:val="180"/>
                  <w:divBdr>
                    <w:top w:val="none" w:sz="0" w:space="0" w:color="auto"/>
                    <w:left w:val="none" w:sz="0" w:space="0" w:color="auto"/>
                    <w:bottom w:val="none" w:sz="0" w:space="0" w:color="auto"/>
                    <w:right w:val="none" w:sz="0" w:space="0" w:color="auto"/>
                  </w:divBdr>
                  <w:divsChild>
                    <w:div w:id="6048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5306">
              <w:marLeft w:val="0"/>
              <w:marRight w:val="0"/>
              <w:marTop w:val="0"/>
              <w:marBottom w:val="0"/>
              <w:divBdr>
                <w:top w:val="none" w:sz="0" w:space="0" w:color="auto"/>
                <w:left w:val="none" w:sz="0" w:space="0" w:color="auto"/>
                <w:bottom w:val="none" w:sz="0" w:space="0" w:color="auto"/>
                <w:right w:val="none" w:sz="0" w:space="0" w:color="auto"/>
              </w:divBdr>
            </w:div>
          </w:divsChild>
        </w:div>
        <w:div w:id="229967492">
          <w:marLeft w:val="0"/>
          <w:marRight w:val="0"/>
          <w:marTop w:val="0"/>
          <w:marBottom w:val="0"/>
          <w:divBdr>
            <w:top w:val="single" w:sz="6" w:space="0" w:color="E0E1EB"/>
            <w:left w:val="single" w:sz="6" w:space="0" w:color="E0E1EB"/>
            <w:bottom w:val="single" w:sz="6" w:space="0" w:color="E0E1EB"/>
            <w:right w:val="single" w:sz="6" w:space="0" w:color="E0E1EB"/>
          </w:divBdr>
          <w:divsChild>
            <w:div w:id="445931795">
              <w:marLeft w:val="0"/>
              <w:marRight w:val="0"/>
              <w:marTop w:val="0"/>
              <w:marBottom w:val="0"/>
              <w:divBdr>
                <w:top w:val="none" w:sz="0" w:space="0" w:color="auto"/>
                <w:left w:val="none" w:sz="0" w:space="0" w:color="auto"/>
                <w:bottom w:val="none" w:sz="0" w:space="0" w:color="auto"/>
                <w:right w:val="none" w:sz="0" w:space="0" w:color="auto"/>
              </w:divBdr>
            </w:div>
            <w:div w:id="847057606">
              <w:marLeft w:val="0"/>
              <w:marRight w:val="0"/>
              <w:marTop w:val="0"/>
              <w:marBottom w:val="0"/>
              <w:divBdr>
                <w:top w:val="none" w:sz="0" w:space="0" w:color="auto"/>
                <w:left w:val="none" w:sz="0" w:space="0" w:color="auto"/>
                <w:bottom w:val="none" w:sz="0" w:space="0" w:color="auto"/>
                <w:right w:val="none" w:sz="0" w:space="0" w:color="auto"/>
              </w:divBdr>
              <w:divsChild>
                <w:div w:id="773551431">
                  <w:marLeft w:val="0"/>
                  <w:marRight w:val="0"/>
                  <w:marTop w:val="180"/>
                  <w:marBottom w:val="180"/>
                  <w:divBdr>
                    <w:top w:val="none" w:sz="0" w:space="0" w:color="auto"/>
                    <w:left w:val="none" w:sz="0" w:space="0" w:color="auto"/>
                    <w:bottom w:val="none" w:sz="0" w:space="0" w:color="auto"/>
                    <w:right w:val="none" w:sz="0" w:space="0" w:color="auto"/>
                  </w:divBdr>
                  <w:divsChild>
                    <w:div w:id="1185171292">
                      <w:marLeft w:val="0"/>
                      <w:marRight w:val="0"/>
                      <w:marTop w:val="0"/>
                      <w:marBottom w:val="0"/>
                      <w:divBdr>
                        <w:top w:val="none" w:sz="0" w:space="0" w:color="auto"/>
                        <w:left w:val="none" w:sz="0" w:space="0" w:color="auto"/>
                        <w:bottom w:val="none" w:sz="0" w:space="0" w:color="auto"/>
                        <w:right w:val="none" w:sz="0" w:space="0" w:color="auto"/>
                      </w:divBdr>
                    </w:div>
                  </w:divsChild>
                </w:div>
                <w:div w:id="861288809">
                  <w:marLeft w:val="0"/>
                  <w:marRight w:val="0"/>
                  <w:marTop w:val="180"/>
                  <w:marBottom w:val="180"/>
                  <w:divBdr>
                    <w:top w:val="none" w:sz="0" w:space="0" w:color="auto"/>
                    <w:left w:val="none" w:sz="0" w:space="0" w:color="auto"/>
                    <w:bottom w:val="none" w:sz="0" w:space="0" w:color="auto"/>
                    <w:right w:val="none" w:sz="0" w:space="0" w:color="auto"/>
                  </w:divBdr>
                  <w:divsChild>
                    <w:div w:id="1304430210">
                      <w:marLeft w:val="0"/>
                      <w:marRight w:val="0"/>
                      <w:marTop w:val="0"/>
                      <w:marBottom w:val="0"/>
                      <w:divBdr>
                        <w:top w:val="none" w:sz="0" w:space="0" w:color="auto"/>
                        <w:left w:val="none" w:sz="0" w:space="0" w:color="auto"/>
                        <w:bottom w:val="none" w:sz="0" w:space="0" w:color="auto"/>
                        <w:right w:val="none" w:sz="0" w:space="0" w:color="auto"/>
                      </w:divBdr>
                    </w:div>
                  </w:divsChild>
                </w:div>
                <w:div w:id="2058776175">
                  <w:marLeft w:val="0"/>
                  <w:marRight w:val="0"/>
                  <w:marTop w:val="180"/>
                  <w:marBottom w:val="180"/>
                  <w:divBdr>
                    <w:top w:val="none" w:sz="0" w:space="0" w:color="auto"/>
                    <w:left w:val="none" w:sz="0" w:space="0" w:color="auto"/>
                    <w:bottom w:val="none" w:sz="0" w:space="0" w:color="auto"/>
                    <w:right w:val="none" w:sz="0" w:space="0" w:color="auto"/>
                  </w:divBdr>
                  <w:divsChild>
                    <w:div w:id="20526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699">
              <w:marLeft w:val="0"/>
              <w:marRight w:val="0"/>
              <w:marTop w:val="0"/>
              <w:marBottom w:val="0"/>
              <w:divBdr>
                <w:top w:val="none" w:sz="0" w:space="0" w:color="auto"/>
                <w:left w:val="none" w:sz="0" w:space="0" w:color="auto"/>
                <w:bottom w:val="none" w:sz="0" w:space="0" w:color="auto"/>
                <w:right w:val="none" w:sz="0" w:space="0" w:color="auto"/>
              </w:divBdr>
            </w:div>
          </w:divsChild>
        </w:div>
        <w:div w:id="1816989642">
          <w:marLeft w:val="0"/>
          <w:marRight w:val="0"/>
          <w:marTop w:val="0"/>
          <w:marBottom w:val="0"/>
          <w:divBdr>
            <w:top w:val="single" w:sz="6" w:space="0" w:color="E0E1EB"/>
            <w:left w:val="single" w:sz="6" w:space="0" w:color="E0E1EB"/>
            <w:bottom w:val="single" w:sz="6" w:space="0" w:color="E0E1EB"/>
            <w:right w:val="single" w:sz="6" w:space="0" w:color="E0E1EB"/>
          </w:divBdr>
          <w:divsChild>
            <w:div w:id="2054963147">
              <w:marLeft w:val="0"/>
              <w:marRight w:val="0"/>
              <w:marTop w:val="0"/>
              <w:marBottom w:val="0"/>
              <w:divBdr>
                <w:top w:val="none" w:sz="0" w:space="0" w:color="auto"/>
                <w:left w:val="none" w:sz="0" w:space="0" w:color="auto"/>
                <w:bottom w:val="none" w:sz="0" w:space="0" w:color="auto"/>
                <w:right w:val="none" w:sz="0" w:space="0" w:color="auto"/>
              </w:divBdr>
            </w:div>
            <w:div w:id="1418163849">
              <w:marLeft w:val="0"/>
              <w:marRight w:val="0"/>
              <w:marTop w:val="0"/>
              <w:marBottom w:val="0"/>
              <w:divBdr>
                <w:top w:val="none" w:sz="0" w:space="0" w:color="auto"/>
                <w:left w:val="none" w:sz="0" w:space="0" w:color="auto"/>
                <w:bottom w:val="none" w:sz="0" w:space="0" w:color="auto"/>
                <w:right w:val="none" w:sz="0" w:space="0" w:color="auto"/>
              </w:divBdr>
              <w:divsChild>
                <w:div w:id="1984187778">
                  <w:marLeft w:val="0"/>
                  <w:marRight w:val="0"/>
                  <w:marTop w:val="180"/>
                  <w:marBottom w:val="180"/>
                  <w:divBdr>
                    <w:top w:val="none" w:sz="0" w:space="0" w:color="auto"/>
                    <w:left w:val="single" w:sz="24" w:space="12" w:color="E0E1EB"/>
                    <w:bottom w:val="none" w:sz="0" w:space="0" w:color="auto"/>
                    <w:right w:val="none" w:sz="0" w:space="0" w:color="auto"/>
                  </w:divBdr>
                </w:div>
                <w:div w:id="499076867">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315229587">
              <w:marLeft w:val="0"/>
              <w:marRight w:val="0"/>
              <w:marTop w:val="0"/>
              <w:marBottom w:val="0"/>
              <w:divBdr>
                <w:top w:val="none" w:sz="0" w:space="0" w:color="auto"/>
                <w:left w:val="none" w:sz="0" w:space="0" w:color="auto"/>
                <w:bottom w:val="none" w:sz="0" w:space="0" w:color="auto"/>
                <w:right w:val="none" w:sz="0" w:space="0" w:color="auto"/>
              </w:divBdr>
            </w:div>
          </w:divsChild>
        </w:div>
        <w:div w:id="914439250">
          <w:marLeft w:val="0"/>
          <w:marRight w:val="0"/>
          <w:marTop w:val="0"/>
          <w:marBottom w:val="0"/>
          <w:divBdr>
            <w:top w:val="single" w:sz="6" w:space="0" w:color="E0E1EB"/>
            <w:left w:val="single" w:sz="6" w:space="0" w:color="E0E1EB"/>
            <w:bottom w:val="single" w:sz="6" w:space="0" w:color="E0E1EB"/>
            <w:right w:val="single" w:sz="6" w:space="0" w:color="E0E1EB"/>
          </w:divBdr>
          <w:divsChild>
            <w:div w:id="1355500338">
              <w:marLeft w:val="0"/>
              <w:marRight w:val="0"/>
              <w:marTop w:val="0"/>
              <w:marBottom w:val="0"/>
              <w:divBdr>
                <w:top w:val="none" w:sz="0" w:space="0" w:color="auto"/>
                <w:left w:val="none" w:sz="0" w:space="0" w:color="auto"/>
                <w:bottom w:val="none" w:sz="0" w:space="0" w:color="auto"/>
                <w:right w:val="none" w:sz="0" w:space="0" w:color="auto"/>
              </w:divBdr>
            </w:div>
            <w:div w:id="1908565278">
              <w:marLeft w:val="0"/>
              <w:marRight w:val="0"/>
              <w:marTop w:val="0"/>
              <w:marBottom w:val="0"/>
              <w:divBdr>
                <w:top w:val="none" w:sz="0" w:space="0" w:color="auto"/>
                <w:left w:val="none" w:sz="0" w:space="0" w:color="auto"/>
                <w:bottom w:val="none" w:sz="0" w:space="0" w:color="auto"/>
                <w:right w:val="none" w:sz="0" w:space="0" w:color="auto"/>
              </w:divBdr>
              <w:divsChild>
                <w:div w:id="1337265960">
                  <w:marLeft w:val="0"/>
                  <w:marRight w:val="0"/>
                  <w:marTop w:val="180"/>
                  <w:marBottom w:val="180"/>
                  <w:divBdr>
                    <w:top w:val="none" w:sz="0" w:space="0" w:color="auto"/>
                    <w:left w:val="single" w:sz="24" w:space="12" w:color="E0E1EB"/>
                    <w:bottom w:val="none" w:sz="0" w:space="0" w:color="auto"/>
                    <w:right w:val="none" w:sz="0" w:space="0" w:color="auto"/>
                  </w:divBdr>
                </w:div>
                <w:div w:id="101803969">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1386222485">
              <w:marLeft w:val="0"/>
              <w:marRight w:val="0"/>
              <w:marTop w:val="0"/>
              <w:marBottom w:val="0"/>
              <w:divBdr>
                <w:top w:val="none" w:sz="0" w:space="0" w:color="auto"/>
                <w:left w:val="none" w:sz="0" w:space="0" w:color="auto"/>
                <w:bottom w:val="none" w:sz="0" w:space="0" w:color="auto"/>
                <w:right w:val="none" w:sz="0" w:space="0" w:color="auto"/>
              </w:divBdr>
            </w:div>
          </w:divsChild>
        </w:div>
        <w:div w:id="735396577">
          <w:marLeft w:val="0"/>
          <w:marRight w:val="0"/>
          <w:marTop w:val="0"/>
          <w:marBottom w:val="0"/>
          <w:divBdr>
            <w:top w:val="single" w:sz="6" w:space="0" w:color="E0E1EB"/>
            <w:left w:val="single" w:sz="6" w:space="0" w:color="E0E1EB"/>
            <w:bottom w:val="single" w:sz="6" w:space="0" w:color="E0E1EB"/>
            <w:right w:val="single" w:sz="6" w:space="0" w:color="E0E1EB"/>
          </w:divBdr>
          <w:divsChild>
            <w:div w:id="736364255">
              <w:marLeft w:val="0"/>
              <w:marRight w:val="0"/>
              <w:marTop w:val="0"/>
              <w:marBottom w:val="0"/>
              <w:divBdr>
                <w:top w:val="none" w:sz="0" w:space="0" w:color="auto"/>
                <w:left w:val="none" w:sz="0" w:space="0" w:color="auto"/>
                <w:bottom w:val="none" w:sz="0" w:space="0" w:color="auto"/>
                <w:right w:val="none" w:sz="0" w:space="0" w:color="auto"/>
              </w:divBdr>
            </w:div>
            <w:div w:id="1858691906">
              <w:marLeft w:val="0"/>
              <w:marRight w:val="0"/>
              <w:marTop w:val="0"/>
              <w:marBottom w:val="0"/>
              <w:divBdr>
                <w:top w:val="none" w:sz="0" w:space="0" w:color="auto"/>
                <w:left w:val="none" w:sz="0" w:space="0" w:color="auto"/>
                <w:bottom w:val="none" w:sz="0" w:space="0" w:color="auto"/>
                <w:right w:val="none" w:sz="0" w:space="0" w:color="auto"/>
              </w:divBdr>
              <w:divsChild>
                <w:div w:id="821698364">
                  <w:marLeft w:val="0"/>
                  <w:marRight w:val="0"/>
                  <w:marTop w:val="180"/>
                  <w:marBottom w:val="180"/>
                  <w:divBdr>
                    <w:top w:val="none" w:sz="0" w:space="0" w:color="auto"/>
                    <w:left w:val="single" w:sz="24" w:space="12" w:color="E0E1EB"/>
                    <w:bottom w:val="none" w:sz="0" w:space="0" w:color="auto"/>
                    <w:right w:val="none" w:sz="0" w:space="0" w:color="auto"/>
                  </w:divBdr>
                </w:div>
                <w:div w:id="1269392257">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269824555">
              <w:marLeft w:val="0"/>
              <w:marRight w:val="0"/>
              <w:marTop w:val="0"/>
              <w:marBottom w:val="0"/>
              <w:divBdr>
                <w:top w:val="none" w:sz="0" w:space="0" w:color="auto"/>
                <w:left w:val="none" w:sz="0" w:space="0" w:color="auto"/>
                <w:bottom w:val="none" w:sz="0" w:space="0" w:color="auto"/>
                <w:right w:val="none" w:sz="0" w:space="0" w:color="auto"/>
              </w:divBdr>
            </w:div>
          </w:divsChild>
        </w:div>
        <w:div w:id="1748115123">
          <w:marLeft w:val="0"/>
          <w:marRight w:val="0"/>
          <w:marTop w:val="0"/>
          <w:marBottom w:val="0"/>
          <w:divBdr>
            <w:top w:val="single" w:sz="6" w:space="0" w:color="E0E1EB"/>
            <w:left w:val="single" w:sz="6" w:space="0" w:color="E0E1EB"/>
            <w:bottom w:val="single" w:sz="6" w:space="0" w:color="E0E1EB"/>
            <w:right w:val="single" w:sz="6" w:space="0" w:color="E0E1EB"/>
          </w:divBdr>
          <w:divsChild>
            <w:div w:id="1079062324">
              <w:marLeft w:val="0"/>
              <w:marRight w:val="0"/>
              <w:marTop w:val="0"/>
              <w:marBottom w:val="0"/>
              <w:divBdr>
                <w:top w:val="none" w:sz="0" w:space="0" w:color="auto"/>
                <w:left w:val="none" w:sz="0" w:space="0" w:color="auto"/>
                <w:bottom w:val="none" w:sz="0" w:space="0" w:color="auto"/>
                <w:right w:val="none" w:sz="0" w:space="0" w:color="auto"/>
              </w:divBdr>
            </w:div>
            <w:div w:id="1046219753">
              <w:marLeft w:val="0"/>
              <w:marRight w:val="0"/>
              <w:marTop w:val="0"/>
              <w:marBottom w:val="0"/>
              <w:divBdr>
                <w:top w:val="none" w:sz="0" w:space="0" w:color="auto"/>
                <w:left w:val="none" w:sz="0" w:space="0" w:color="auto"/>
                <w:bottom w:val="none" w:sz="0" w:space="0" w:color="auto"/>
                <w:right w:val="none" w:sz="0" w:space="0" w:color="auto"/>
              </w:divBdr>
              <w:divsChild>
                <w:div w:id="2044210459">
                  <w:marLeft w:val="0"/>
                  <w:marRight w:val="0"/>
                  <w:marTop w:val="180"/>
                  <w:marBottom w:val="180"/>
                  <w:divBdr>
                    <w:top w:val="none" w:sz="0" w:space="0" w:color="auto"/>
                    <w:left w:val="single" w:sz="24" w:space="12" w:color="E0E1EB"/>
                    <w:bottom w:val="none" w:sz="0" w:space="0" w:color="auto"/>
                    <w:right w:val="none" w:sz="0" w:space="0" w:color="auto"/>
                  </w:divBdr>
                </w:div>
                <w:div w:id="217791133">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1898512540">
              <w:marLeft w:val="0"/>
              <w:marRight w:val="0"/>
              <w:marTop w:val="0"/>
              <w:marBottom w:val="0"/>
              <w:divBdr>
                <w:top w:val="none" w:sz="0" w:space="0" w:color="auto"/>
                <w:left w:val="none" w:sz="0" w:space="0" w:color="auto"/>
                <w:bottom w:val="none" w:sz="0" w:space="0" w:color="auto"/>
                <w:right w:val="none" w:sz="0" w:space="0" w:color="auto"/>
              </w:divBdr>
            </w:div>
          </w:divsChild>
        </w:div>
        <w:div w:id="1451899145">
          <w:marLeft w:val="0"/>
          <w:marRight w:val="0"/>
          <w:marTop w:val="0"/>
          <w:marBottom w:val="0"/>
          <w:divBdr>
            <w:top w:val="single" w:sz="6" w:space="0" w:color="E0E1EB"/>
            <w:left w:val="single" w:sz="6" w:space="0" w:color="E0E1EB"/>
            <w:bottom w:val="single" w:sz="6" w:space="0" w:color="E0E1EB"/>
            <w:right w:val="single" w:sz="6" w:space="0" w:color="E0E1EB"/>
          </w:divBdr>
          <w:divsChild>
            <w:div w:id="1473132871">
              <w:marLeft w:val="0"/>
              <w:marRight w:val="0"/>
              <w:marTop w:val="0"/>
              <w:marBottom w:val="0"/>
              <w:divBdr>
                <w:top w:val="none" w:sz="0" w:space="0" w:color="auto"/>
                <w:left w:val="none" w:sz="0" w:space="0" w:color="auto"/>
                <w:bottom w:val="none" w:sz="0" w:space="0" w:color="auto"/>
                <w:right w:val="none" w:sz="0" w:space="0" w:color="auto"/>
              </w:divBdr>
            </w:div>
            <w:div w:id="287669833">
              <w:marLeft w:val="0"/>
              <w:marRight w:val="0"/>
              <w:marTop w:val="0"/>
              <w:marBottom w:val="0"/>
              <w:divBdr>
                <w:top w:val="none" w:sz="0" w:space="0" w:color="auto"/>
                <w:left w:val="none" w:sz="0" w:space="0" w:color="auto"/>
                <w:bottom w:val="none" w:sz="0" w:space="0" w:color="auto"/>
                <w:right w:val="none" w:sz="0" w:space="0" w:color="auto"/>
              </w:divBdr>
              <w:divsChild>
                <w:div w:id="690297434">
                  <w:marLeft w:val="0"/>
                  <w:marRight w:val="0"/>
                  <w:marTop w:val="180"/>
                  <w:marBottom w:val="180"/>
                  <w:divBdr>
                    <w:top w:val="none" w:sz="0" w:space="0" w:color="auto"/>
                    <w:left w:val="none" w:sz="0" w:space="0" w:color="auto"/>
                    <w:bottom w:val="none" w:sz="0" w:space="0" w:color="auto"/>
                    <w:right w:val="none" w:sz="0" w:space="0" w:color="auto"/>
                  </w:divBdr>
                  <w:divsChild>
                    <w:div w:id="1944217108">
                      <w:marLeft w:val="0"/>
                      <w:marRight w:val="0"/>
                      <w:marTop w:val="0"/>
                      <w:marBottom w:val="0"/>
                      <w:divBdr>
                        <w:top w:val="none" w:sz="0" w:space="0" w:color="auto"/>
                        <w:left w:val="none" w:sz="0" w:space="0" w:color="auto"/>
                        <w:bottom w:val="none" w:sz="0" w:space="0" w:color="auto"/>
                        <w:right w:val="none" w:sz="0" w:space="0" w:color="auto"/>
                      </w:divBdr>
                    </w:div>
                  </w:divsChild>
                </w:div>
                <w:div w:id="934283992">
                  <w:marLeft w:val="0"/>
                  <w:marRight w:val="0"/>
                  <w:marTop w:val="180"/>
                  <w:marBottom w:val="180"/>
                  <w:divBdr>
                    <w:top w:val="none" w:sz="0" w:space="0" w:color="auto"/>
                    <w:left w:val="none" w:sz="0" w:space="0" w:color="auto"/>
                    <w:bottom w:val="none" w:sz="0" w:space="0" w:color="auto"/>
                    <w:right w:val="none" w:sz="0" w:space="0" w:color="auto"/>
                  </w:divBdr>
                  <w:divsChild>
                    <w:div w:id="184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862">
              <w:marLeft w:val="0"/>
              <w:marRight w:val="0"/>
              <w:marTop w:val="0"/>
              <w:marBottom w:val="0"/>
              <w:divBdr>
                <w:top w:val="none" w:sz="0" w:space="0" w:color="auto"/>
                <w:left w:val="none" w:sz="0" w:space="0" w:color="auto"/>
                <w:bottom w:val="none" w:sz="0" w:space="0" w:color="auto"/>
                <w:right w:val="none" w:sz="0" w:space="0" w:color="auto"/>
              </w:divBdr>
            </w:div>
          </w:divsChild>
        </w:div>
        <w:div w:id="866211037">
          <w:marLeft w:val="0"/>
          <w:marRight w:val="0"/>
          <w:marTop w:val="0"/>
          <w:marBottom w:val="0"/>
          <w:divBdr>
            <w:top w:val="single" w:sz="6" w:space="0" w:color="E0E1EB"/>
            <w:left w:val="single" w:sz="6" w:space="0" w:color="E0E1EB"/>
            <w:bottom w:val="single" w:sz="6" w:space="0" w:color="E0E1EB"/>
            <w:right w:val="single" w:sz="6" w:space="0" w:color="E0E1EB"/>
          </w:divBdr>
          <w:divsChild>
            <w:div w:id="832798448">
              <w:marLeft w:val="0"/>
              <w:marRight w:val="0"/>
              <w:marTop w:val="0"/>
              <w:marBottom w:val="0"/>
              <w:divBdr>
                <w:top w:val="none" w:sz="0" w:space="0" w:color="auto"/>
                <w:left w:val="none" w:sz="0" w:space="0" w:color="auto"/>
                <w:bottom w:val="none" w:sz="0" w:space="0" w:color="auto"/>
                <w:right w:val="none" w:sz="0" w:space="0" w:color="auto"/>
              </w:divBdr>
            </w:div>
            <w:div w:id="2754996">
              <w:marLeft w:val="0"/>
              <w:marRight w:val="0"/>
              <w:marTop w:val="0"/>
              <w:marBottom w:val="0"/>
              <w:divBdr>
                <w:top w:val="none" w:sz="0" w:space="0" w:color="auto"/>
                <w:left w:val="none" w:sz="0" w:space="0" w:color="auto"/>
                <w:bottom w:val="none" w:sz="0" w:space="0" w:color="auto"/>
                <w:right w:val="none" w:sz="0" w:space="0" w:color="auto"/>
              </w:divBdr>
              <w:divsChild>
                <w:div w:id="1943026638">
                  <w:marLeft w:val="0"/>
                  <w:marRight w:val="0"/>
                  <w:marTop w:val="180"/>
                  <w:marBottom w:val="180"/>
                  <w:divBdr>
                    <w:top w:val="none" w:sz="0" w:space="0" w:color="auto"/>
                    <w:left w:val="single" w:sz="24" w:space="12" w:color="E0E1EB"/>
                    <w:bottom w:val="none" w:sz="0" w:space="0" w:color="auto"/>
                    <w:right w:val="none" w:sz="0" w:space="0" w:color="auto"/>
                  </w:divBdr>
                </w:div>
                <w:div w:id="1829663919">
                  <w:marLeft w:val="0"/>
                  <w:marRight w:val="0"/>
                  <w:marTop w:val="0"/>
                  <w:marBottom w:val="0"/>
                  <w:divBdr>
                    <w:top w:val="single" w:sz="6" w:space="12" w:color="D1E6FA"/>
                    <w:left w:val="single" w:sz="6" w:space="12" w:color="D1E6FA"/>
                    <w:bottom w:val="single" w:sz="6" w:space="12" w:color="D1E6FA"/>
                    <w:right w:val="single" w:sz="6" w:space="12" w:color="D1E6FA"/>
                  </w:divBdr>
                </w:div>
              </w:divsChild>
            </w:div>
            <w:div w:id="1082072167">
              <w:marLeft w:val="0"/>
              <w:marRight w:val="0"/>
              <w:marTop w:val="0"/>
              <w:marBottom w:val="0"/>
              <w:divBdr>
                <w:top w:val="none" w:sz="0" w:space="0" w:color="auto"/>
                <w:left w:val="none" w:sz="0" w:space="0" w:color="auto"/>
                <w:bottom w:val="none" w:sz="0" w:space="0" w:color="auto"/>
                <w:right w:val="none" w:sz="0" w:space="0" w:color="auto"/>
              </w:divBdr>
            </w:div>
          </w:divsChild>
        </w:div>
        <w:div w:id="1326322708">
          <w:marLeft w:val="0"/>
          <w:marRight w:val="0"/>
          <w:marTop w:val="0"/>
          <w:marBottom w:val="0"/>
          <w:divBdr>
            <w:top w:val="none" w:sz="0" w:space="0" w:color="auto"/>
            <w:left w:val="none" w:sz="0" w:space="0" w:color="auto"/>
            <w:bottom w:val="none" w:sz="0" w:space="0" w:color="auto"/>
            <w:right w:val="none" w:sz="0" w:space="0" w:color="auto"/>
          </w:divBdr>
        </w:div>
        <w:div w:id="1647397555">
          <w:marLeft w:val="0"/>
          <w:marRight w:val="0"/>
          <w:marTop w:val="0"/>
          <w:marBottom w:val="0"/>
          <w:divBdr>
            <w:top w:val="none" w:sz="0" w:space="0" w:color="auto"/>
            <w:left w:val="none" w:sz="0" w:space="0" w:color="auto"/>
            <w:bottom w:val="none" w:sz="0" w:space="0" w:color="auto"/>
            <w:right w:val="none" w:sz="0" w:space="0" w:color="auto"/>
          </w:divBdr>
        </w:div>
        <w:div w:id="1354963335">
          <w:marLeft w:val="0"/>
          <w:marRight w:val="0"/>
          <w:marTop w:val="0"/>
          <w:marBottom w:val="0"/>
          <w:divBdr>
            <w:top w:val="none" w:sz="0" w:space="0" w:color="auto"/>
            <w:left w:val="none" w:sz="0" w:space="0" w:color="auto"/>
            <w:bottom w:val="none" w:sz="0" w:space="0" w:color="auto"/>
            <w:right w:val="none" w:sz="0" w:space="0" w:color="auto"/>
          </w:divBdr>
        </w:div>
        <w:div w:id="133045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antsicb.saxonspiresadmin@nhs.net" TargetMode="External"/><Relationship Id="rId3" Type="http://schemas.openxmlformats.org/officeDocument/2006/relationships/settings" Target="settings.xml"/><Relationship Id="rId7" Type="http://schemas.openxmlformats.org/officeDocument/2006/relationships/hyperlink" Target="https://adhduk.co.uk/right-to-cho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antsicb.saxonspiresadmin@nhs.net" TargetMode="External"/><Relationship Id="rId5" Type="http://schemas.openxmlformats.org/officeDocument/2006/relationships/hyperlink" Target="https://adhduk.co.uk/right-to-choo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Company>NHS</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Railson</dc:creator>
  <cp:keywords/>
  <dc:description/>
  <cp:lastModifiedBy>WADE, Joanne (THE SAXON SPIRES PRACTICE)</cp:lastModifiedBy>
  <cp:revision>2</cp:revision>
  <dcterms:created xsi:type="dcterms:W3CDTF">2025-05-06T09:27:00Z</dcterms:created>
  <dcterms:modified xsi:type="dcterms:W3CDTF">2025-05-06T09:27:00Z</dcterms:modified>
</cp:coreProperties>
</file>